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5"/>
        <w:gridCol w:w="6196"/>
        <w:gridCol w:w="6197"/>
      </w:tblGrid>
      <w:tr w:rsidR="004F560E" w14:paraId="6A2C6161" w14:textId="77777777" w:rsidTr="007F745A">
        <w:tc>
          <w:tcPr>
            <w:tcW w:w="1555" w:type="dxa"/>
          </w:tcPr>
          <w:p w14:paraId="376036B5" w14:textId="77777777" w:rsidR="004F560E" w:rsidRPr="007F745A" w:rsidRDefault="004F560E">
            <w:pPr>
              <w:rPr>
                <w:rFonts w:ascii="SassoonCRInfant" w:hAnsi="SassoonCRInfant"/>
              </w:rPr>
            </w:pPr>
          </w:p>
        </w:tc>
        <w:tc>
          <w:tcPr>
            <w:tcW w:w="6196" w:type="dxa"/>
          </w:tcPr>
          <w:p w14:paraId="011F870A" w14:textId="77777777" w:rsidR="004F560E" w:rsidRPr="007F745A" w:rsidRDefault="004F560E">
            <w:pPr>
              <w:rPr>
                <w:rFonts w:ascii="SassoonCRInfant" w:hAnsi="SassoonCRInfant"/>
              </w:rPr>
            </w:pPr>
            <w:r w:rsidRPr="007F745A">
              <w:rPr>
                <w:rFonts w:ascii="SassoonCRInfant" w:hAnsi="SassoonCRInfant"/>
              </w:rPr>
              <w:t>Year 1</w:t>
            </w:r>
          </w:p>
        </w:tc>
        <w:tc>
          <w:tcPr>
            <w:tcW w:w="6197" w:type="dxa"/>
          </w:tcPr>
          <w:p w14:paraId="318C3079" w14:textId="77777777" w:rsidR="004F560E" w:rsidRPr="007F745A" w:rsidRDefault="004F560E">
            <w:pPr>
              <w:rPr>
                <w:rFonts w:ascii="SassoonCRInfant" w:hAnsi="SassoonCRInfant"/>
              </w:rPr>
            </w:pPr>
            <w:r w:rsidRPr="007F745A">
              <w:rPr>
                <w:rFonts w:ascii="SassoonCRInfant" w:hAnsi="SassoonCRInfant"/>
              </w:rPr>
              <w:t>Year 2</w:t>
            </w:r>
          </w:p>
        </w:tc>
      </w:tr>
      <w:tr w:rsidR="00393859" w14:paraId="43DE881C" w14:textId="77777777" w:rsidTr="007F745A">
        <w:tc>
          <w:tcPr>
            <w:tcW w:w="1555" w:type="dxa"/>
          </w:tcPr>
          <w:p w14:paraId="43A0C042" w14:textId="77777777" w:rsidR="00393859" w:rsidRPr="007F745A" w:rsidRDefault="00393859">
            <w:pPr>
              <w:rPr>
                <w:rFonts w:ascii="SassoonCRInfant" w:hAnsi="SassoonCRInfant"/>
              </w:rPr>
            </w:pPr>
            <w:r w:rsidRPr="007F745A">
              <w:rPr>
                <w:rFonts w:ascii="SassoonCRInfant" w:hAnsi="SassoonCRInfant"/>
              </w:rPr>
              <w:t>Aim of Gymnastics</w:t>
            </w:r>
          </w:p>
        </w:tc>
        <w:tc>
          <w:tcPr>
            <w:tcW w:w="12393" w:type="dxa"/>
            <w:gridSpan w:val="2"/>
          </w:tcPr>
          <w:p w14:paraId="08FC896F" w14:textId="77777777" w:rsidR="00393859" w:rsidRPr="007F745A" w:rsidRDefault="00393859">
            <w:pPr>
              <w:rPr>
                <w:rFonts w:ascii="SassoonCRInfant" w:hAnsi="SassoonCRInfant"/>
              </w:rPr>
            </w:pPr>
            <w:r w:rsidRPr="007F745A">
              <w:rPr>
                <w:rFonts w:ascii="SassoonCRInfant" w:hAnsi="SassoonCRInfant"/>
              </w:rPr>
              <w:t xml:space="preserve">Children investigate </w:t>
            </w:r>
            <w:proofErr w:type="gramStart"/>
            <w:r w:rsidRPr="007F745A">
              <w:rPr>
                <w:rFonts w:ascii="SassoonCRInfant" w:hAnsi="SassoonCRInfant"/>
              </w:rPr>
              <w:t>movement, still ness and how to find and use space safely</w:t>
            </w:r>
            <w:proofErr w:type="gramEnd"/>
            <w:r w:rsidRPr="007F745A">
              <w:rPr>
                <w:rFonts w:ascii="SassoonCRInfant" w:hAnsi="SassoonCRInfant"/>
              </w:rPr>
              <w:t xml:space="preserve">.  They explore basic gymnastic actions on the floor and using apparatus.  They copy or create, remember and repeat, short movement phrases of like </w:t>
            </w:r>
            <w:proofErr w:type="gramStart"/>
            <w:r w:rsidRPr="007F745A">
              <w:rPr>
                <w:rFonts w:ascii="SassoonCRInfant" w:hAnsi="SassoonCRInfant"/>
              </w:rPr>
              <w:t>( 2</w:t>
            </w:r>
            <w:proofErr w:type="gramEnd"/>
            <w:r w:rsidRPr="007F745A">
              <w:rPr>
                <w:rFonts w:ascii="SassoonCRInfant" w:hAnsi="SassoonCRInfant"/>
              </w:rPr>
              <w:t xml:space="preserve"> jumps/ 2 rolls)  and unlike (jump/ roll/ shape)actions. </w:t>
            </w:r>
          </w:p>
          <w:p w14:paraId="5B31188D" w14:textId="77777777" w:rsidR="00393859" w:rsidRPr="007F745A" w:rsidRDefault="00393859">
            <w:pPr>
              <w:rPr>
                <w:rFonts w:ascii="SassoonCRInfant" w:hAnsi="SassoonCRInfant"/>
              </w:rPr>
            </w:pPr>
          </w:p>
          <w:p w14:paraId="0587C007" w14:textId="77777777" w:rsidR="00393859" w:rsidRPr="007F745A" w:rsidRDefault="00393859">
            <w:pPr>
              <w:rPr>
                <w:rFonts w:ascii="SassoonCRInfant" w:hAnsi="SassoonCRInfant"/>
              </w:rPr>
            </w:pPr>
            <w:r w:rsidRPr="007F745A">
              <w:rPr>
                <w:rFonts w:ascii="SassoonCRInfant" w:hAnsi="SassoonCRInfant"/>
              </w:rPr>
              <w:t xml:space="preserve">Children use skills and </w:t>
            </w:r>
            <w:proofErr w:type="spellStart"/>
            <w:r w:rsidRPr="007F745A">
              <w:rPr>
                <w:rFonts w:ascii="SassoonCRInfant" w:hAnsi="SassoonCRInfant"/>
              </w:rPr>
              <w:t>agilities</w:t>
            </w:r>
            <w:proofErr w:type="spellEnd"/>
            <w:r w:rsidRPr="007F745A">
              <w:rPr>
                <w:rFonts w:ascii="SassoonCRInfant" w:hAnsi="SassoonCRInfant"/>
              </w:rPr>
              <w:t xml:space="preserve"> individually in combination and in sequence, with the aim of showing as much control and precision as possible</w:t>
            </w:r>
          </w:p>
        </w:tc>
      </w:tr>
      <w:tr w:rsidR="004F560E" w14:paraId="7FEBA969" w14:textId="77777777" w:rsidTr="007F745A">
        <w:tc>
          <w:tcPr>
            <w:tcW w:w="1555" w:type="dxa"/>
          </w:tcPr>
          <w:p w14:paraId="4B188385" w14:textId="77777777" w:rsidR="004F560E" w:rsidRPr="007F745A" w:rsidRDefault="004F560E">
            <w:pPr>
              <w:rPr>
                <w:rFonts w:ascii="SassoonCRInfant" w:hAnsi="SassoonCRInfant"/>
              </w:rPr>
            </w:pPr>
            <w:r w:rsidRPr="007F745A">
              <w:rPr>
                <w:rFonts w:ascii="SassoonCRInfant" w:hAnsi="SassoonCRInfant"/>
              </w:rPr>
              <w:t>Progression of performance Skills</w:t>
            </w:r>
          </w:p>
        </w:tc>
        <w:tc>
          <w:tcPr>
            <w:tcW w:w="6196" w:type="dxa"/>
          </w:tcPr>
          <w:p w14:paraId="067A6DFF" w14:textId="77777777" w:rsidR="004F560E" w:rsidRPr="007F745A" w:rsidRDefault="00393859">
            <w:pPr>
              <w:rPr>
                <w:rFonts w:ascii="SassoonCRInfant" w:hAnsi="SassoonCRInfant"/>
              </w:rPr>
            </w:pPr>
            <w:r w:rsidRPr="007F745A">
              <w:rPr>
                <w:rFonts w:ascii="SassoonCRInfant" w:hAnsi="SassoonCRInfant"/>
              </w:rPr>
              <w:t>Perform fundamental movement skills at a  developing level</w:t>
            </w:r>
          </w:p>
          <w:p w14:paraId="21DA7999" w14:textId="77777777" w:rsidR="00393859" w:rsidRPr="007F745A" w:rsidRDefault="00393859">
            <w:pPr>
              <w:rPr>
                <w:rFonts w:ascii="SassoonCRInfant" w:hAnsi="SassoonCRInfant"/>
              </w:rPr>
            </w:pPr>
            <w:r w:rsidRPr="007F745A">
              <w:rPr>
                <w:rFonts w:ascii="SassoonCRInfant" w:hAnsi="SassoonCRInfant"/>
              </w:rPr>
              <w:t>Perform body actions with some control and co-ordination</w:t>
            </w:r>
          </w:p>
        </w:tc>
        <w:tc>
          <w:tcPr>
            <w:tcW w:w="6197" w:type="dxa"/>
          </w:tcPr>
          <w:p w14:paraId="5577B1A1" w14:textId="77777777" w:rsidR="00393859" w:rsidRPr="007F745A" w:rsidRDefault="00393859" w:rsidP="00393859">
            <w:pPr>
              <w:rPr>
                <w:rFonts w:ascii="SassoonCRInfant" w:hAnsi="SassoonCRInfant"/>
              </w:rPr>
            </w:pPr>
            <w:r w:rsidRPr="007F745A">
              <w:rPr>
                <w:rFonts w:ascii="SassoonCRInfant" w:hAnsi="SassoonCRInfant"/>
              </w:rPr>
              <w:t>Perform fundamental movement skills at</w:t>
            </w:r>
            <w:r w:rsidRPr="007F745A">
              <w:rPr>
                <w:rFonts w:ascii="SassoonCRInfant" w:hAnsi="SassoonCRInfant"/>
              </w:rPr>
              <w:t xml:space="preserve"> </w:t>
            </w:r>
            <w:r w:rsidRPr="007F745A">
              <w:rPr>
                <w:rFonts w:ascii="SassoonCRInfant" w:hAnsi="SassoonCRInfant"/>
              </w:rPr>
              <w:t>a  developing level</w:t>
            </w:r>
            <w:r w:rsidRPr="007F745A">
              <w:rPr>
                <w:rFonts w:ascii="SassoonCRInfant" w:hAnsi="SassoonCRInfant"/>
              </w:rPr>
              <w:t xml:space="preserve"> and start to master some basic movements in travelling skills</w:t>
            </w:r>
          </w:p>
          <w:p w14:paraId="6BE65F87" w14:textId="77777777" w:rsidR="004F560E" w:rsidRPr="007F745A" w:rsidRDefault="00393859" w:rsidP="00393859">
            <w:pPr>
              <w:rPr>
                <w:rFonts w:ascii="SassoonCRInfant" w:hAnsi="SassoonCRInfant"/>
              </w:rPr>
            </w:pPr>
            <w:r w:rsidRPr="007F745A">
              <w:rPr>
                <w:rFonts w:ascii="SassoonCRInfant" w:hAnsi="SassoonCRInfant"/>
              </w:rPr>
              <w:t>Perform body actions with some control and co-ordination</w:t>
            </w:r>
          </w:p>
        </w:tc>
      </w:tr>
      <w:tr w:rsidR="004F560E" w14:paraId="023E488F" w14:textId="77777777" w:rsidTr="007F745A">
        <w:tc>
          <w:tcPr>
            <w:tcW w:w="1555" w:type="dxa"/>
          </w:tcPr>
          <w:p w14:paraId="0ECF2C97" w14:textId="77777777" w:rsidR="004F560E" w:rsidRPr="007F745A" w:rsidRDefault="004F560E">
            <w:pPr>
              <w:rPr>
                <w:rFonts w:ascii="SassoonCRInfant" w:hAnsi="SassoonCRInfant"/>
              </w:rPr>
            </w:pPr>
            <w:r w:rsidRPr="007F745A">
              <w:rPr>
                <w:rFonts w:ascii="SassoonCRInfant" w:hAnsi="SassoonCRInfant"/>
              </w:rPr>
              <w:t xml:space="preserve">Developing physical skills </w:t>
            </w:r>
          </w:p>
        </w:tc>
        <w:tc>
          <w:tcPr>
            <w:tcW w:w="6196" w:type="dxa"/>
          </w:tcPr>
          <w:p w14:paraId="3CEE51AE" w14:textId="77777777" w:rsidR="004F560E" w:rsidRPr="007F745A" w:rsidRDefault="00393859" w:rsidP="00393859">
            <w:pPr>
              <w:pStyle w:val="ListParagraph"/>
              <w:numPr>
                <w:ilvl w:val="0"/>
                <w:numId w:val="1"/>
              </w:numPr>
              <w:rPr>
                <w:rFonts w:ascii="SassoonCRInfant" w:hAnsi="SassoonCRInfant"/>
              </w:rPr>
            </w:pPr>
            <w:r w:rsidRPr="007F745A">
              <w:rPr>
                <w:rFonts w:ascii="SassoonCRInfant" w:hAnsi="SassoonCRInfant"/>
              </w:rPr>
              <w:t>Shape – wide, thin</w:t>
            </w:r>
          </w:p>
          <w:p w14:paraId="1DC05C3A"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Travelling (feet) jog, skip gallop, hop, walk forward, walk backwards</w:t>
            </w:r>
          </w:p>
          <w:p w14:paraId="779ED2A4"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 xml:space="preserve">Travelling (hand and feet) – frog, bunny, crab, bear, caterpillar, crocodile, monkey </w:t>
            </w:r>
            <w:proofErr w:type="spellStart"/>
            <w:r w:rsidRPr="007F745A">
              <w:rPr>
                <w:rFonts w:ascii="SassoonCRInfant" w:hAnsi="SassoonCRInfant"/>
              </w:rPr>
              <w:t>etc</w:t>
            </w:r>
            <w:proofErr w:type="spellEnd"/>
          </w:p>
          <w:p w14:paraId="2303D8EA"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Balancing – front support, balance on 4 and 3 points, large body parts, tummy, back, bottom, shoulder</w:t>
            </w:r>
          </w:p>
          <w:p w14:paraId="65A53BE2"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Jumping and landing 2-2 for height</w:t>
            </w:r>
          </w:p>
          <w:p w14:paraId="0EF733C2"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Rolling – Rocking on back, pencil, egg rolls</w:t>
            </w:r>
          </w:p>
          <w:p w14:paraId="3C89471C"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Apparatus</w:t>
            </w:r>
          </w:p>
        </w:tc>
        <w:tc>
          <w:tcPr>
            <w:tcW w:w="6197" w:type="dxa"/>
          </w:tcPr>
          <w:p w14:paraId="7979C866"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Shape – wide,</w:t>
            </w:r>
            <w:r w:rsidRPr="007F745A">
              <w:rPr>
                <w:rFonts w:ascii="SassoonCRInfant" w:hAnsi="SassoonCRInfant"/>
              </w:rPr>
              <w:t xml:space="preserve"> thin dish arch tuck</w:t>
            </w:r>
          </w:p>
          <w:p w14:paraId="5009D8FB"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Travelling (feet) jog, skip gallop, hop, walk forward, walk backwards</w:t>
            </w:r>
          </w:p>
          <w:p w14:paraId="24D5ECA0"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Travelling (hand and feet) – frog, bunny, crab, bear, caterpillar, crocodile, monkey</w:t>
            </w:r>
            <w:r w:rsidRPr="007F745A">
              <w:rPr>
                <w:rFonts w:ascii="SassoonCRInfant" w:hAnsi="SassoonCRInfant"/>
              </w:rPr>
              <w:t xml:space="preserve"> </w:t>
            </w:r>
            <w:proofErr w:type="spellStart"/>
            <w:r w:rsidRPr="007F745A">
              <w:rPr>
                <w:rFonts w:ascii="SassoonCRInfant" w:hAnsi="SassoonCRInfant"/>
              </w:rPr>
              <w:t>etc</w:t>
            </w:r>
            <w:proofErr w:type="spellEnd"/>
          </w:p>
          <w:p w14:paraId="3DE38EFE"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Balancing – front support, balance on 4 and 3 points, large body parts, tummy, back, bottom, shoulder</w:t>
            </w:r>
          </w:p>
          <w:p w14:paraId="5DF16A15"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 xml:space="preserve">Jumping and landing </w:t>
            </w:r>
          </w:p>
          <w:p w14:paraId="117F903B" w14:textId="77777777" w:rsidR="00393859" w:rsidRPr="007F745A" w:rsidRDefault="00393859" w:rsidP="00393859">
            <w:pPr>
              <w:pStyle w:val="ListParagraph"/>
              <w:numPr>
                <w:ilvl w:val="0"/>
                <w:numId w:val="1"/>
              </w:numPr>
              <w:rPr>
                <w:rFonts w:ascii="SassoonCRInfant" w:hAnsi="SassoonCRInfant"/>
              </w:rPr>
            </w:pPr>
            <w:r w:rsidRPr="007F745A">
              <w:rPr>
                <w:rFonts w:ascii="SassoonCRInfant" w:hAnsi="SassoonCRInfant"/>
              </w:rPr>
              <w:t>Rolling – Rocking on back, pencil, egg rolls</w:t>
            </w:r>
            <w:r w:rsidRPr="007F745A">
              <w:rPr>
                <w:rFonts w:ascii="SassoonCRInfant" w:hAnsi="SassoonCRInfant"/>
              </w:rPr>
              <w:t>, dish roll, teddy/circle roll, forward roll</w:t>
            </w:r>
          </w:p>
          <w:p w14:paraId="65CCF0C9" w14:textId="77777777" w:rsidR="004F560E" w:rsidRPr="007F745A" w:rsidRDefault="00393859" w:rsidP="00393859">
            <w:pPr>
              <w:pStyle w:val="ListParagraph"/>
              <w:numPr>
                <w:ilvl w:val="0"/>
                <w:numId w:val="1"/>
              </w:numPr>
              <w:rPr>
                <w:rFonts w:ascii="SassoonCRInfant" w:hAnsi="SassoonCRInfant"/>
              </w:rPr>
            </w:pPr>
            <w:r w:rsidRPr="007F745A">
              <w:rPr>
                <w:rFonts w:ascii="SassoonCRInfant" w:hAnsi="SassoonCRInfant"/>
              </w:rPr>
              <w:t>Apparatus</w:t>
            </w:r>
          </w:p>
        </w:tc>
      </w:tr>
      <w:tr w:rsidR="004F560E" w14:paraId="17E0A247" w14:textId="77777777" w:rsidTr="007F745A">
        <w:tc>
          <w:tcPr>
            <w:tcW w:w="1555" w:type="dxa"/>
          </w:tcPr>
          <w:p w14:paraId="2A723AE4" w14:textId="77777777" w:rsidR="004F560E" w:rsidRPr="007F745A" w:rsidRDefault="004F560E">
            <w:pPr>
              <w:rPr>
                <w:rFonts w:ascii="SassoonCRInfant" w:hAnsi="SassoonCRInfant"/>
              </w:rPr>
            </w:pPr>
            <w:r w:rsidRPr="007F745A">
              <w:rPr>
                <w:rFonts w:ascii="SassoonCRInfant" w:hAnsi="SassoonCRInfant"/>
              </w:rPr>
              <w:t>Application of skills through core tasks</w:t>
            </w:r>
          </w:p>
        </w:tc>
        <w:tc>
          <w:tcPr>
            <w:tcW w:w="12393" w:type="dxa"/>
            <w:gridSpan w:val="2"/>
          </w:tcPr>
          <w:p w14:paraId="7B4A055C" w14:textId="77777777" w:rsidR="004F560E" w:rsidRPr="007F745A" w:rsidRDefault="00393859">
            <w:pPr>
              <w:rPr>
                <w:rFonts w:ascii="SassoonCRInfant" w:hAnsi="SassoonCRInfant"/>
              </w:rPr>
            </w:pPr>
            <w:r w:rsidRPr="007F745A">
              <w:rPr>
                <w:rFonts w:ascii="SassoonCRInfant" w:hAnsi="SassoonCRInfant"/>
              </w:rPr>
              <w:t xml:space="preserve">The making shapes core task involves children knowing how to create a gymnastic sequence on floor, mats and apparatus by linking 2 gymnastic shapes through rolling, travelling or jumping.  The children begin by developing a sequence on floor and mats, starting away from a mat, performing an action towards the mat and then an action across the mat.  They then transfer their work to apparatus, either performing 2 actions on apparatus or 1 on floor and one on apparatus. </w:t>
            </w:r>
          </w:p>
          <w:p w14:paraId="61BC84AB" w14:textId="77777777" w:rsidR="00393859" w:rsidRPr="007F745A" w:rsidRDefault="00393859">
            <w:pPr>
              <w:rPr>
                <w:rFonts w:ascii="SassoonCRInfant" w:hAnsi="SassoonCRInfant"/>
              </w:rPr>
            </w:pPr>
          </w:p>
          <w:p w14:paraId="183A83D8" w14:textId="77777777" w:rsidR="00393859" w:rsidRPr="007F745A" w:rsidRDefault="00393859">
            <w:pPr>
              <w:rPr>
                <w:rFonts w:ascii="SassoonCRInfant" w:hAnsi="SassoonCRInfant"/>
              </w:rPr>
            </w:pPr>
            <w:r w:rsidRPr="007F745A">
              <w:rPr>
                <w:rFonts w:ascii="SassoonCRInfant" w:hAnsi="SassoonCRInfant"/>
              </w:rPr>
              <w:t xml:space="preserve">The “families of actions” core task involves children knowing how to create a gymnastic sequence on floor, mats and apparatus of 4 actions by linking a roll, a balance, a jump and a travel.  The children develop a sequence on the floor and mats before transferring it to apparatus.  They link the four actions together smoothly, choosing one action from each family of actions.  The balance focus is large body parts. </w:t>
            </w:r>
          </w:p>
        </w:tc>
      </w:tr>
      <w:tr w:rsidR="00393859" w14:paraId="437BB648" w14:textId="77777777" w:rsidTr="007F745A">
        <w:tc>
          <w:tcPr>
            <w:tcW w:w="1555" w:type="dxa"/>
          </w:tcPr>
          <w:p w14:paraId="1FBE4919" w14:textId="77777777" w:rsidR="00393859" w:rsidRPr="007F745A" w:rsidRDefault="00393859">
            <w:pPr>
              <w:rPr>
                <w:rFonts w:ascii="SassoonCRInfant" w:hAnsi="SassoonCRInfant"/>
              </w:rPr>
            </w:pPr>
            <w:r w:rsidRPr="007F745A">
              <w:rPr>
                <w:rFonts w:ascii="SassoonCRInfant" w:hAnsi="SassoonCRInfant"/>
              </w:rPr>
              <w:t>Character education</w:t>
            </w:r>
          </w:p>
        </w:tc>
        <w:tc>
          <w:tcPr>
            <w:tcW w:w="12393" w:type="dxa"/>
            <w:gridSpan w:val="2"/>
          </w:tcPr>
          <w:p w14:paraId="62070C9C" w14:textId="77777777" w:rsidR="00393859" w:rsidRPr="007F745A" w:rsidRDefault="007F745A">
            <w:pPr>
              <w:rPr>
                <w:rFonts w:ascii="SassoonCRInfant" w:hAnsi="SassoonCRInfant"/>
              </w:rPr>
            </w:pPr>
            <w:r w:rsidRPr="007F745A">
              <w:rPr>
                <w:rFonts w:ascii="SassoonCRInfant" w:hAnsi="SassoonCRInfant"/>
              </w:rPr>
              <w:t xml:space="preserve">Resilience, </w:t>
            </w:r>
            <w:proofErr w:type="spellStart"/>
            <w:r w:rsidRPr="007F745A">
              <w:rPr>
                <w:rFonts w:ascii="SassoonCRInfant" w:hAnsi="SassoonCRInfant"/>
              </w:rPr>
              <w:t>persevenrce</w:t>
            </w:r>
            <w:proofErr w:type="spellEnd"/>
            <w:r w:rsidRPr="007F745A">
              <w:rPr>
                <w:rFonts w:ascii="SassoonCRInfant" w:hAnsi="SassoonCRInfant"/>
              </w:rPr>
              <w:t xml:space="preserve">, </w:t>
            </w:r>
            <w:proofErr w:type="spellStart"/>
            <w:r w:rsidRPr="007F745A">
              <w:rPr>
                <w:rFonts w:ascii="SassoonCRInfant" w:hAnsi="SassoonCRInfant"/>
              </w:rPr>
              <w:t>co operation</w:t>
            </w:r>
            <w:proofErr w:type="spellEnd"/>
            <w:r w:rsidRPr="007F745A">
              <w:rPr>
                <w:rFonts w:ascii="SassoonCRInfant" w:hAnsi="SassoonCRInfant"/>
              </w:rPr>
              <w:t xml:space="preserve">, courage </w:t>
            </w:r>
          </w:p>
        </w:tc>
      </w:tr>
    </w:tbl>
    <w:p w14:paraId="7C0CBA6D" w14:textId="77777777" w:rsidR="00620111" w:rsidRDefault="00E20931"/>
    <w:tbl>
      <w:tblPr>
        <w:tblStyle w:val="TableGrid"/>
        <w:tblW w:w="0" w:type="auto"/>
        <w:tblLook w:val="04A0" w:firstRow="1" w:lastRow="0" w:firstColumn="1" w:lastColumn="0" w:noHBand="0" w:noVBand="1"/>
      </w:tblPr>
      <w:tblGrid>
        <w:gridCol w:w="1413"/>
        <w:gridCol w:w="3133"/>
        <w:gridCol w:w="3134"/>
        <w:gridCol w:w="3134"/>
        <w:gridCol w:w="3134"/>
      </w:tblGrid>
      <w:tr w:rsidR="007F745A" w14:paraId="1B9D31EC" w14:textId="77777777" w:rsidTr="00E20931">
        <w:tc>
          <w:tcPr>
            <w:tcW w:w="1413" w:type="dxa"/>
          </w:tcPr>
          <w:p w14:paraId="0F58D260" w14:textId="77777777" w:rsidR="007F745A" w:rsidRPr="00E20931" w:rsidRDefault="007F745A">
            <w:pPr>
              <w:rPr>
                <w:rFonts w:ascii="SassoonCRInfant" w:hAnsi="SassoonCRInfant"/>
              </w:rPr>
            </w:pPr>
          </w:p>
        </w:tc>
        <w:tc>
          <w:tcPr>
            <w:tcW w:w="3133" w:type="dxa"/>
          </w:tcPr>
          <w:p w14:paraId="5D8B5A35" w14:textId="77777777" w:rsidR="007F745A" w:rsidRPr="00E20931" w:rsidRDefault="007F745A">
            <w:pPr>
              <w:rPr>
                <w:rFonts w:ascii="SassoonCRInfant" w:hAnsi="SassoonCRInfant"/>
                <w:sz w:val="20"/>
              </w:rPr>
            </w:pPr>
            <w:r w:rsidRPr="00E20931">
              <w:rPr>
                <w:rFonts w:ascii="SassoonCRInfant" w:hAnsi="SassoonCRInfant"/>
                <w:sz w:val="20"/>
              </w:rPr>
              <w:t>Year 3</w:t>
            </w:r>
          </w:p>
        </w:tc>
        <w:tc>
          <w:tcPr>
            <w:tcW w:w="3134" w:type="dxa"/>
          </w:tcPr>
          <w:p w14:paraId="461078F9" w14:textId="77777777" w:rsidR="007F745A" w:rsidRPr="00E20931" w:rsidRDefault="007F745A">
            <w:pPr>
              <w:rPr>
                <w:rFonts w:ascii="SassoonCRInfant" w:hAnsi="SassoonCRInfant"/>
                <w:sz w:val="20"/>
              </w:rPr>
            </w:pPr>
            <w:r w:rsidRPr="00E20931">
              <w:rPr>
                <w:rFonts w:ascii="SassoonCRInfant" w:hAnsi="SassoonCRInfant"/>
                <w:sz w:val="20"/>
              </w:rPr>
              <w:t>Year 4</w:t>
            </w:r>
          </w:p>
        </w:tc>
        <w:tc>
          <w:tcPr>
            <w:tcW w:w="3134" w:type="dxa"/>
          </w:tcPr>
          <w:p w14:paraId="00FDBA82" w14:textId="77777777" w:rsidR="007F745A" w:rsidRPr="00E20931" w:rsidRDefault="007F745A">
            <w:pPr>
              <w:rPr>
                <w:rFonts w:ascii="SassoonCRInfant" w:hAnsi="SassoonCRInfant"/>
                <w:sz w:val="20"/>
              </w:rPr>
            </w:pPr>
            <w:r w:rsidRPr="00E20931">
              <w:rPr>
                <w:rFonts w:ascii="SassoonCRInfant" w:hAnsi="SassoonCRInfant"/>
                <w:sz w:val="20"/>
              </w:rPr>
              <w:t>Year 5</w:t>
            </w:r>
          </w:p>
        </w:tc>
        <w:tc>
          <w:tcPr>
            <w:tcW w:w="3134" w:type="dxa"/>
          </w:tcPr>
          <w:p w14:paraId="20E8BCBC" w14:textId="77777777" w:rsidR="007F745A" w:rsidRPr="00E20931" w:rsidRDefault="007F745A">
            <w:pPr>
              <w:rPr>
                <w:rFonts w:ascii="SassoonCRInfant" w:hAnsi="SassoonCRInfant"/>
                <w:sz w:val="20"/>
              </w:rPr>
            </w:pPr>
            <w:r w:rsidRPr="00E20931">
              <w:rPr>
                <w:rFonts w:ascii="SassoonCRInfant" w:hAnsi="SassoonCRInfant"/>
                <w:sz w:val="20"/>
              </w:rPr>
              <w:t>Year 6</w:t>
            </w:r>
          </w:p>
        </w:tc>
      </w:tr>
      <w:tr w:rsidR="007F745A" w14:paraId="193EBD1C" w14:textId="77777777" w:rsidTr="00E20931">
        <w:tc>
          <w:tcPr>
            <w:tcW w:w="1413" w:type="dxa"/>
          </w:tcPr>
          <w:p w14:paraId="7890DD7F" w14:textId="77777777" w:rsidR="007F745A" w:rsidRPr="00E20931" w:rsidRDefault="007F745A" w:rsidP="007F745A">
            <w:pPr>
              <w:rPr>
                <w:rFonts w:ascii="SassoonCRInfant" w:hAnsi="SassoonCRInfant"/>
              </w:rPr>
            </w:pPr>
            <w:r w:rsidRPr="00E20931">
              <w:rPr>
                <w:rFonts w:ascii="SassoonCRInfant" w:hAnsi="SassoonCRInfant"/>
              </w:rPr>
              <w:t>Aim of Gymnastics</w:t>
            </w:r>
          </w:p>
        </w:tc>
        <w:tc>
          <w:tcPr>
            <w:tcW w:w="6267" w:type="dxa"/>
            <w:gridSpan w:val="2"/>
          </w:tcPr>
          <w:p w14:paraId="688E4084" w14:textId="77777777" w:rsidR="007F745A" w:rsidRPr="00E20931" w:rsidRDefault="007F745A" w:rsidP="007F745A">
            <w:pPr>
              <w:rPr>
                <w:rFonts w:ascii="SassoonCRInfant" w:hAnsi="SassoonCRInfant"/>
                <w:sz w:val="20"/>
              </w:rPr>
            </w:pPr>
            <w:r w:rsidRPr="00E20931">
              <w:rPr>
                <w:rFonts w:ascii="SassoonCRInfant" w:hAnsi="SassoonCRInfant"/>
                <w:sz w:val="20"/>
              </w:rPr>
              <w:t xml:space="preserve">Children will focus on improving the quality of their movement (by stretching fingers, pointing toes </w:t>
            </w:r>
            <w:proofErr w:type="spellStart"/>
            <w:r w:rsidRPr="00E20931">
              <w:rPr>
                <w:rFonts w:ascii="SassoonCRInfant" w:hAnsi="SassoonCRInfant"/>
                <w:sz w:val="20"/>
              </w:rPr>
              <w:t>etc</w:t>
            </w:r>
            <w:proofErr w:type="spellEnd"/>
            <w:r w:rsidRPr="00E20931">
              <w:rPr>
                <w:rFonts w:ascii="SassoonCRInfant" w:hAnsi="SassoonCRInfant"/>
                <w:sz w:val="20"/>
              </w:rPr>
              <w:t xml:space="preserve">) to produce extension developing control and precision. . </w:t>
            </w:r>
          </w:p>
          <w:p w14:paraId="344DF56D" w14:textId="77777777" w:rsidR="007F745A" w:rsidRPr="00E20931" w:rsidRDefault="007F745A" w:rsidP="007F745A">
            <w:pPr>
              <w:rPr>
                <w:rFonts w:ascii="SassoonCRInfant" w:hAnsi="SassoonCRInfant"/>
                <w:sz w:val="20"/>
              </w:rPr>
            </w:pPr>
            <w:r w:rsidRPr="00E20931">
              <w:rPr>
                <w:rFonts w:ascii="SassoonCRInfant" w:hAnsi="SassoonCRInfant"/>
                <w:sz w:val="20"/>
              </w:rPr>
              <w:t xml:space="preserve">They will extend their range of actions, balances, body shapes and agilities, working on </w:t>
            </w:r>
            <w:proofErr w:type="gramStart"/>
            <w:r w:rsidRPr="00E20931">
              <w:rPr>
                <w:rFonts w:ascii="SassoonCRInfant" w:hAnsi="SassoonCRInfant"/>
                <w:sz w:val="20"/>
              </w:rPr>
              <w:t>more difficult combinations</w:t>
            </w:r>
            <w:proofErr w:type="gramEnd"/>
            <w:r w:rsidRPr="00E20931">
              <w:rPr>
                <w:rFonts w:ascii="SassoonCRInfant" w:hAnsi="SassoonCRInfant"/>
                <w:sz w:val="20"/>
              </w:rPr>
              <w:t xml:space="preserve">.  The children will work in pairs using matching and mirroring to plan and perform sequences. </w:t>
            </w:r>
          </w:p>
        </w:tc>
        <w:tc>
          <w:tcPr>
            <w:tcW w:w="6268" w:type="dxa"/>
            <w:gridSpan w:val="2"/>
          </w:tcPr>
          <w:p w14:paraId="2DCD1889" w14:textId="77777777" w:rsidR="007F745A" w:rsidRPr="00E20931" w:rsidRDefault="007F745A" w:rsidP="007F745A">
            <w:pPr>
              <w:rPr>
                <w:rFonts w:ascii="SassoonCRInfant" w:hAnsi="SassoonCRInfant"/>
                <w:sz w:val="20"/>
              </w:rPr>
            </w:pPr>
            <w:r w:rsidRPr="00E20931">
              <w:rPr>
                <w:rFonts w:ascii="SassoonCRInfant" w:hAnsi="SassoonCRInfant"/>
                <w:sz w:val="20"/>
              </w:rPr>
              <w:t xml:space="preserve">Children will develop a wider range of actions and use their skills and </w:t>
            </w:r>
            <w:proofErr w:type="spellStart"/>
            <w:r w:rsidRPr="00E20931">
              <w:rPr>
                <w:rFonts w:ascii="SassoonCRInfant" w:hAnsi="SassoonCRInfant"/>
                <w:sz w:val="20"/>
              </w:rPr>
              <w:t>agilities</w:t>
            </w:r>
            <w:proofErr w:type="spellEnd"/>
            <w:r w:rsidRPr="00E20931">
              <w:rPr>
                <w:rFonts w:ascii="SassoonCRInfant" w:hAnsi="SassoonCRInfant"/>
                <w:sz w:val="20"/>
              </w:rPr>
              <w:t xml:space="preserve"> individually and in sequence with a partner, showing as much control and precision as possible. </w:t>
            </w:r>
          </w:p>
          <w:p w14:paraId="3033139E" w14:textId="77777777" w:rsidR="007F745A" w:rsidRPr="00E20931" w:rsidRDefault="007F745A" w:rsidP="007F745A">
            <w:pPr>
              <w:rPr>
                <w:rFonts w:ascii="SassoonCRInfant" w:hAnsi="SassoonCRInfant"/>
                <w:sz w:val="20"/>
              </w:rPr>
            </w:pPr>
            <w:r w:rsidRPr="00E20931">
              <w:rPr>
                <w:rFonts w:ascii="SassoonCRInfant" w:hAnsi="SassoonCRInfant"/>
                <w:sz w:val="20"/>
              </w:rPr>
              <w:t>They create longer sequences using their knowledge of compositional principles with a partner to perform paired balances for an audience</w:t>
            </w:r>
          </w:p>
          <w:p w14:paraId="328451B1" w14:textId="77777777" w:rsidR="007F745A" w:rsidRPr="00E20931" w:rsidRDefault="007F745A" w:rsidP="007F745A">
            <w:pPr>
              <w:rPr>
                <w:rFonts w:ascii="SassoonCRInfant" w:hAnsi="SassoonCRInfant"/>
                <w:sz w:val="20"/>
              </w:rPr>
            </w:pPr>
            <w:r w:rsidRPr="00E20931">
              <w:rPr>
                <w:rFonts w:ascii="SassoonCRInfant" w:hAnsi="SassoonCRInfant"/>
                <w:sz w:val="20"/>
              </w:rPr>
              <w:t xml:space="preserve">They choose their own apparatus and design a simple layout. </w:t>
            </w:r>
          </w:p>
        </w:tc>
      </w:tr>
      <w:tr w:rsidR="003901F1" w14:paraId="09FDAFB6" w14:textId="77777777" w:rsidTr="00E20931">
        <w:tc>
          <w:tcPr>
            <w:tcW w:w="1413" w:type="dxa"/>
          </w:tcPr>
          <w:p w14:paraId="16E98B6E" w14:textId="77777777" w:rsidR="003901F1" w:rsidRPr="00E20931" w:rsidRDefault="003901F1" w:rsidP="003901F1">
            <w:pPr>
              <w:rPr>
                <w:rFonts w:ascii="SassoonCRInfant" w:hAnsi="SassoonCRInfant"/>
              </w:rPr>
            </w:pPr>
            <w:r w:rsidRPr="00E20931">
              <w:rPr>
                <w:rFonts w:ascii="SassoonCRInfant" w:hAnsi="SassoonCRInfant"/>
              </w:rPr>
              <w:t>Progression of performance Skills</w:t>
            </w:r>
          </w:p>
        </w:tc>
        <w:tc>
          <w:tcPr>
            <w:tcW w:w="3133" w:type="dxa"/>
          </w:tcPr>
          <w:p w14:paraId="1896AD8A" w14:textId="77777777" w:rsidR="003901F1" w:rsidRPr="00E20931" w:rsidRDefault="003901F1" w:rsidP="003901F1">
            <w:pPr>
              <w:rPr>
                <w:rFonts w:ascii="SassoonCRInfant" w:hAnsi="SassoonCRInfant"/>
                <w:sz w:val="20"/>
              </w:rPr>
            </w:pPr>
            <w:r w:rsidRPr="00E20931">
              <w:rPr>
                <w:rFonts w:ascii="SassoonCRInfant" w:hAnsi="SassoonCRInfant"/>
                <w:sz w:val="20"/>
              </w:rPr>
              <w:t>Master most fundamental skills from KS1 and start to develop sport specific skills and perform them with some accuracy and extension</w:t>
            </w:r>
          </w:p>
        </w:tc>
        <w:tc>
          <w:tcPr>
            <w:tcW w:w="3134" w:type="dxa"/>
          </w:tcPr>
          <w:p w14:paraId="678C51E9" w14:textId="77777777" w:rsidR="003901F1" w:rsidRPr="00E20931" w:rsidRDefault="003901F1" w:rsidP="003901F1">
            <w:pPr>
              <w:rPr>
                <w:rFonts w:ascii="SassoonCRInfant" w:hAnsi="SassoonCRInfant"/>
                <w:sz w:val="20"/>
              </w:rPr>
            </w:pPr>
            <w:r w:rsidRPr="00E20931">
              <w:rPr>
                <w:rFonts w:ascii="SassoonCRInfant" w:hAnsi="SassoonCRInfant"/>
                <w:sz w:val="20"/>
              </w:rPr>
              <w:t xml:space="preserve">Master fundamental </w:t>
            </w:r>
            <w:r w:rsidRPr="00E20931">
              <w:rPr>
                <w:rFonts w:ascii="SassoonCRInfant" w:hAnsi="SassoonCRInfant"/>
                <w:sz w:val="20"/>
              </w:rPr>
              <w:t xml:space="preserve">movement </w:t>
            </w:r>
            <w:r w:rsidRPr="00E20931">
              <w:rPr>
                <w:rFonts w:ascii="SassoonCRInfant" w:hAnsi="SassoonCRInfant"/>
                <w:sz w:val="20"/>
              </w:rPr>
              <w:t xml:space="preserve">skills and </w:t>
            </w:r>
            <w:r w:rsidRPr="00E20931">
              <w:rPr>
                <w:rFonts w:ascii="SassoonCRInfant" w:hAnsi="SassoonCRInfant"/>
                <w:sz w:val="20"/>
              </w:rPr>
              <w:t>start</w:t>
            </w:r>
            <w:r w:rsidRPr="00E20931">
              <w:rPr>
                <w:rFonts w:ascii="SassoonCRInfant" w:hAnsi="SassoonCRInfant"/>
                <w:sz w:val="20"/>
              </w:rPr>
              <w:t xml:space="preserve"> to develop sport specific skills and perform them with </w:t>
            </w:r>
            <w:r w:rsidRPr="00E20931">
              <w:rPr>
                <w:rFonts w:ascii="SassoonCRInfant" w:hAnsi="SassoonCRInfant"/>
                <w:sz w:val="20"/>
              </w:rPr>
              <w:t xml:space="preserve">consistency, </w:t>
            </w:r>
            <w:r w:rsidRPr="00E20931">
              <w:rPr>
                <w:rFonts w:ascii="SassoonCRInfant" w:hAnsi="SassoonCRInfant"/>
                <w:sz w:val="20"/>
              </w:rPr>
              <w:t xml:space="preserve">accuracy and </w:t>
            </w:r>
            <w:r w:rsidRPr="00E20931">
              <w:rPr>
                <w:rFonts w:ascii="SassoonCRInfant" w:hAnsi="SassoonCRInfant"/>
                <w:sz w:val="20"/>
              </w:rPr>
              <w:t xml:space="preserve">some control. </w:t>
            </w:r>
          </w:p>
        </w:tc>
        <w:tc>
          <w:tcPr>
            <w:tcW w:w="3134" w:type="dxa"/>
          </w:tcPr>
          <w:p w14:paraId="0D2F3C20" w14:textId="77777777" w:rsidR="003901F1" w:rsidRPr="00E20931" w:rsidRDefault="003901F1" w:rsidP="003901F1">
            <w:pPr>
              <w:rPr>
                <w:rFonts w:ascii="SassoonCRInfant" w:hAnsi="SassoonCRInfant"/>
                <w:sz w:val="20"/>
              </w:rPr>
            </w:pPr>
            <w:r w:rsidRPr="00E20931">
              <w:rPr>
                <w:rFonts w:ascii="SassoonCRInfant" w:hAnsi="SassoonCRInfant"/>
                <w:sz w:val="20"/>
              </w:rPr>
              <w:t xml:space="preserve">Continue to develop </w:t>
            </w:r>
            <w:r w:rsidRPr="00E20931">
              <w:rPr>
                <w:rFonts w:ascii="SassoonCRInfant" w:hAnsi="SassoonCRInfant"/>
                <w:sz w:val="20"/>
              </w:rPr>
              <w:t xml:space="preserve">sport specific skills and perform them with consistency, </w:t>
            </w:r>
            <w:r w:rsidRPr="00E20931">
              <w:rPr>
                <w:rFonts w:ascii="SassoonCRInfant" w:hAnsi="SassoonCRInfant"/>
                <w:sz w:val="20"/>
              </w:rPr>
              <w:t xml:space="preserve">accuracy, confidence and </w:t>
            </w:r>
            <w:r w:rsidRPr="00E20931">
              <w:rPr>
                <w:rFonts w:ascii="SassoonCRInfant" w:hAnsi="SassoonCRInfant"/>
                <w:sz w:val="20"/>
              </w:rPr>
              <w:t>contro</w:t>
            </w:r>
            <w:r w:rsidRPr="00E20931">
              <w:rPr>
                <w:rFonts w:ascii="SassoonCRInfant" w:hAnsi="SassoonCRInfant"/>
                <w:sz w:val="20"/>
              </w:rPr>
              <w:t>l</w:t>
            </w:r>
          </w:p>
        </w:tc>
        <w:tc>
          <w:tcPr>
            <w:tcW w:w="3134" w:type="dxa"/>
          </w:tcPr>
          <w:p w14:paraId="6822615A" w14:textId="77777777" w:rsidR="003901F1" w:rsidRPr="00E20931" w:rsidRDefault="003901F1" w:rsidP="003901F1">
            <w:pPr>
              <w:rPr>
                <w:rFonts w:ascii="SassoonCRInfant" w:hAnsi="SassoonCRInfant"/>
                <w:sz w:val="20"/>
              </w:rPr>
            </w:pPr>
            <w:r w:rsidRPr="00E20931">
              <w:rPr>
                <w:rFonts w:ascii="SassoonCRInfant" w:hAnsi="SassoonCRInfant"/>
                <w:sz w:val="20"/>
              </w:rPr>
              <w:t xml:space="preserve">Continue to develop sport specific skills and perform them with consistency, </w:t>
            </w:r>
            <w:r w:rsidRPr="00E20931">
              <w:rPr>
                <w:rFonts w:ascii="SassoonCRInfant" w:hAnsi="SassoonCRInfant"/>
                <w:sz w:val="20"/>
              </w:rPr>
              <w:t xml:space="preserve">accuracy, confidence, </w:t>
            </w:r>
            <w:r w:rsidRPr="00E20931">
              <w:rPr>
                <w:rFonts w:ascii="SassoonCRInfant" w:hAnsi="SassoonCRInfant"/>
                <w:sz w:val="20"/>
              </w:rPr>
              <w:t>control</w:t>
            </w:r>
            <w:r w:rsidRPr="00E20931">
              <w:rPr>
                <w:rFonts w:ascii="SassoonCRInfant" w:hAnsi="SassoonCRInfant"/>
                <w:sz w:val="20"/>
              </w:rPr>
              <w:t xml:space="preserve"> and speed</w:t>
            </w:r>
          </w:p>
        </w:tc>
      </w:tr>
      <w:tr w:rsidR="003901F1" w14:paraId="32A47BF3" w14:textId="77777777" w:rsidTr="00E20931">
        <w:tc>
          <w:tcPr>
            <w:tcW w:w="1413" w:type="dxa"/>
          </w:tcPr>
          <w:p w14:paraId="644A8FD0" w14:textId="77777777" w:rsidR="003901F1" w:rsidRPr="00E20931" w:rsidRDefault="003901F1" w:rsidP="003901F1">
            <w:pPr>
              <w:rPr>
                <w:rFonts w:ascii="SassoonCRInfant" w:hAnsi="SassoonCRInfant"/>
              </w:rPr>
            </w:pPr>
            <w:r w:rsidRPr="00E20931">
              <w:rPr>
                <w:rFonts w:ascii="SassoonCRInfant" w:hAnsi="SassoonCRInfant"/>
              </w:rPr>
              <w:t xml:space="preserve">Developing physical skills </w:t>
            </w:r>
          </w:p>
        </w:tc>
        <w:tc>
          <w:tcPr>
            <w:tcW w:w="3133" w:type="dxa"/>
          </w:tcPr>
          <w:p w14:paraId="1B7C0F55"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Travel </w:t>
            </w:r>
          </w:p>
          <w:p w14:paraId="0164F185"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Balance – small body parts</w:t>
            </w:r>
          </w:p>
          <w:p w14:paraId="1892334A"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Jump </w:t>
            </w:r>
          </w:p>
          <w:p w14:paraId="3BC66BA9"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Rolling</w:t>
            </w:r>
          </w:p>
          <w:p w14:paraId="461D0634"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Apparatus </w:t>
            </w:r>
            <w:bookmarkStart w:id="0" w:name="_GoBack"/>
            <w:bookmarkEnd w:id="0"/>
          </w:p>
          <w:p w14:paraId="6283C5EA" w14:textId="77777777" w:rsidR="003901F1" w:rsidRPr="00E20931" w:rsidRDefault="003901F1" w:rsidP="003901F1">
            <w:pPr>
              <w:rPr>
                <w:rFonts w:ascii="SassoonCRInfant" w:hAnsi="SassoonCRInfant"/>
                <w:sz w:val="20"/>
              </w:rPr>
            </w:pPr>
          </w:p>
          <w:p w14:paraId="744C97B8"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(see Y2 for range )</w:t>
            </w:r>
          </w:p>
        </w:tc>
        <w:tc>
          <w:tcPr>
            <w:tcW w:w="3134" w:type="dxa"/>
          </w:tcPr>
          <w:p w14:paraId="39655565"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Travel </w:t>
            </w:r>
          </w:p>
          <w:p w14:paraId="7F89DEBA"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Bal</w:t>
            </w:r>
            <w:r w:rsidRPr="00E20931">
              <w:rPr>
                <w:rFonts w:ascii="SassoonCRInfant" w:hAnsi="SassoonCRInfant"/>
                <w:sz w:val="20"/>
              </w:rPr>
              <w:t>a</w:t>
            </w:r>
            <w:r w:rsidRPr="00E20931">
              <w:rPr>
                <w:rFonts w:ascii="SassoonCRInfant" w:hAnsi="SassoonCRInfant"/>
                <w:sz w:val="20"/>
              </w:rPr>
              <w:t xml:space="preserve">nce – </w:t>
            </w:r>
            <w:r w:rsidRPr="00E20931">
              <w:rPr>
                <w:rFonts w:ascii="SassoonCRInfant" w:hAnsi="SassoonCRInfant"/>
                <w:sz w:val="20"/>
              </w:rPr>
              <w:t>large body parts, small body parts, dish/ arch, 1 foot balance</w:t>
            </w:r>
          </w:p>
          <w:p w14:paraId="67327A02"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Jump (</w:t>
            </w:r>
            <w:r w:rsidRPr="00E20931">
              <w:rPr>
                <w:rFonts w:ascii="SassoonCRInfant" w:hAnsi="SassoonCRInfant"/>
                <w:sz w:val="20"/>
              </w:rPr>
              <w:t xml:space="preserve"> different shapes when jumping, ¼ and ½ turn</w:t>
            </w:r>
          </w:p>
          <w:p w14:paraId="167F830F" w14:textId="77777777" w:rsidR="003901F1" w:rsidRPr="00E20931" w:rsidRDefault="003901F1" w:rsidP="00E20931">
            <w:pPr>
              <w:pStyle w:val="ListParagraph"/>
              <w:numPr>
                <w:ilvl w:val="0"/>
                <w:numId w:val="2"/>
              </w:numPr>
              <w:rPr>
                <w:rFonts w:ascii="SassoonCRInfant" w:hAnsi="SassoonCRInfant"/>
                <w:sz w:val="20"/>
              </w:rPr>
            </w:pPr>
            <w:r w:rsidRPr="00E20931">
              <w:rPr>
                <w:rFonts w:ascii="SassoonCRInfant" w:hAnsi="SassoonCRInfant"/>
                <w:sz w:val="20"/>
              </w:rPr>
              <w:t xml:space="preserve">Rolling (Basic rolls) Apparatus </w:t>
            </w:r>
          </w:p>
        </w:tc>
        <w:tc>
          <w:tcPr>
            <w:tcW w:w="3134" w:type="dxa"/>
          </w:tcPr>
          <w:p w14:paraId="34D3923E"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Travel </w:t>
            </w:r>
          </w:p>
          <w:p w14:paraId="339E2C6A"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Balance – </w:t>
            </w:r>
            <w:r w:rsidRPr="00E20931">
              <w:rPr>
                <w:rFonts w:ascii="SassoonCRInfant" w:hAnsi="SassoonCRInfant"/>
                <w:sz w:val="20"/>
              </w:rPr>
              <w:t>partner balance</w:t>
            </w:r>
          </w:p>
          <w:p w14:paraId="561ABAD2"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Jump ( different </w:t>
            </w:r>
            <w:r w:rsidRPr="00E20931">
              <w:rPr>
                <w:rFonts w:ascii="SassoonCRInfant" w:hAnsi="SassoonCRInfant"/>
                <w:sz w:val="20"/>
              </w:rPr>
              <w:t>ways of jumping and landing with shape</w:t>
            </w:r>
          </w:p>
          <w:p w14:paraId="5A7DDBBC"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Rolling (Basic rolls) </w:t>
            </w:r>
          </w:p>
          <w:p w14:paraId="2963A625"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Apparatus </w:t>
            </w:r>
          </w:p>
          <w:p w14:paraId="6EE9B407" w14:textId="77777777" w:rsidR="003901F1" w:rsidRPr="00E20931" w:rsidRDefault="003901F1" w:rsidP="003901F1">
            <w:pPr>
              <w:rPr>
                <w:rFonts w:ascii="SassoonCRInfant" w:hAnsi="SassoonCRInfant"/>
                <w:sz w:val="20"/>
              </w:rPr>
            </w:pPr>
          </w:p>
        </w:tc>
        <w:tc>
          <w:tcPr>
            <w:tcW w:w="3134" w:type="dxa"/>
          </w:tcPr>
          <w:p w14:paraId="16AC618A"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Travel </w:t>
            </w:r>
          </w:p>
          <w:p w14:paraId="6E269B4F"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Balance – partner balance</w:t>
            </w:r>
            <w:r w:rsidRPr="00E20931">
              <w:rPr>
                <w:rFonts w:ascii="SassoonCRInfant" w:hAnsi="SassoonCRInfant"/>
                <w:sz w:val="20"/>
              </w:rPr>
              <w:t xml:space="preserve"> and group balance</w:t>
            </w:r>
          </w:p>
          <w:p w14:paraId="5A211E08"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Jump ( different ways of jumping and landing with shape</w:t>
            </w:r>
          </w:p>
          <w:p w14:paraId="438A0E52"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Rolling (Basic rolls) </w:t>
            </w:r>
          </w:p>
          <w:p w14:paraId="22542B78" w14:textId="77777777" w:rsidR="003901F1" w:rsidRPr="00E20931" w:rsidRDefault="003901F1" w:rsidP="003901F1">
            <w:pPr>
              <w:pStyle w:val="ListParagraph"/>
              <w:numPr>
                <w:ilvl w:val="0"/>
                <w:numId w:val="2"/>
              </w:numPr>
              <w:rPr>
                <w:rFonts w:ascii="SassoonCRInfant" w:hAnsi="SassoonCRInfant"/>
                <w:sz w:val="20"/>
              </w:rPr>
            </w:pPr>
            <w:r w:rsidRPr="00E20931">
              <w:rPr>
                <w:rFonts w:ascii="SassoonCRInfant" w:hAnsi="SassoonCRInfant"/>
                <w:sz w:val="20"/>
              </w:rPr>
              <w:t xml:space="preserve">Apparatus </w:t>
            </w:r>
          </w:p>
          <w:p w14:paraId="12145F9B" w14:textId="77777777" w:rsidR="003901F1" w:rsidRPr="00E20931" w:rsidRDefault="003901F1" w:rsidP="003901F1">
            <w:pPr>
              <w:rPr>
                <w:rFonts w:ascii="SassoonCRInfant" w:hAnsi="SassoonCRInfant"/>
                <w:sz w:val="20"/>
              </w:rPr>
            </w:pPr>
          </w:p>
        </w:tc>
      </w:tr>
      <w:tr w:rsidR="003901F1" w14:paraId="525E9086" w14:textId="77777777" w:rsidTr="00E20931">
        <w:tc>
          <w:tcPr>
            <w:tcW w:w="1413" w:type="dxa"/>
          </w:tcPr>
          <w:p w14:paraId="6B33ED6B" w14:textId="77777777" w:rsidR="003901F1" w:rsidRPr="00E20931" w:rsidRDefault="003901F1" w:rsidP="003901F1">
            <w:pPr>
              <w:rPr>
                <w:rFonts w:ascii="SassoonCRInfant" w:hAnsi="SassoonCRInfant"/>
              </w:rPr>
            </w:pPr>
            <w:r w:rsidRPr="00E20931">
              <w:rPr>
                <w:rFonts w:ascii="SassoonCRInfant" w:hAnsi="SassoonCRInfant"/>
              </w:rPr>
              <w:t>Application of skills through core tasks</w:t>
            </w:r>
          </w:p>
        </w:tc>
        <w:tc>
          <w:tcPr>
            <w:tcW w:w="6267" w:type="dxa"/>
            <w:gridSpan w:val="2"/>
          </w:tcPr>
          <w:p w14:paraId="42282166" w14:textId="77777777" w:rsidR="003901F1" w:rsidRPr="00E20931" w:rsidRDefault="003901F1" w:rsidP="003901F1">
            <w:pPr>
              <w:rPr>
                <w:rFonts w:ascii="SassoonCRInfant" w:hAnsi="SassoonCRInfant"/>
                <w:sz w:val="20"/>
              </w:rPr>
            </w:pPr>
            <w:r w:rsidRPr="00E20931">
              <w:rPr>
                <w:rFonts w:ascii="SassoonCRInfant" w:hAnsi="SassoonCRInfant"/>
                <w:sz w:val="20"/>
              </w:rPr>
              <w:t xml:space="preserve">The balancing act core task involves children creating a gymnastics sequence with 6 actions on floor, mats and apparatus.  The children develop a sequence on the floor and mats, before transferring it to apparatus.  The sequences should focus on small body part balances, linked through travelling, rolling and jumping and must show different levels and a change in direction. </w:t>
            </w:r>
          </w:p>
          <w:p w14:paraId="189625E4" w14:textId="77777777" w:rsidR="003901F1" w:rsidRPr="00E20931" w:rsidRDefault="003901F1" w:rsidP="003901F1">
            <w:pPr>
              <w:rPr>
                <w:rFonts w:ascii="SassoonCRInfant" w:hAnsi="SassoonCRInfant"/>
                <w:sz w:val="20"/>
              </w:rPr>
            </w:pPr>
          </w:p>
          <w:p w14:paraId="53385B84" w14:textId="77777777" w:rsidR="003901F1" w:rsidRPr="00E20931" w:rsidRDefault="003901F1" w:rsidP="003901F1">
            <w:pPr>
              <w:rPr>
                <w:rFonts w:ascii="SassoonCRInfant" w:hAnsi="SassoonCRInfant"/>
                <w:sz w:val="20"/>
              </w:rPr>
            </w:pPr>
            <w:r w:rsidRPr="00E20931">
              <w:rPr>
                <w:rFonts w:ascii="SassoonCRInfant" w:hAnsi="SassoonCRInfant"/>
                <w:sz w:val="20"/>
              </w:rPr>
              <w:t xml:space="preserve">The </w:t>
            </w:r>
            <w:proofErr w:type="gramStart"/>
            <w:r w:rsidRPr="00E20931">
              <w:rPr>
                <w:rFonts w:ascii="SassoonCRInfant" w:hAnsi="SassoonCRInfant"/>
                <w:sz w:val="20"/>
              </w:rPr>
              <w:t>partner work core task</w:t>
            </w:r>
            <w:proofErr w:type="gramEnd"/>
            <w:r w:rsidRPr="00E20931">
              <w:rPr>
                <w:rFonts w:ascii="SassoonCRInfant" w:hAnsi="SassoonCRInfant"/>
                <w:sz w:val="20"/>
              </w:rPr>
              <w:t xml:space="preserve"> involves children cre</w:t>
            </w:r>
            <w:r w:rsidR="00E20931" w:rsidRPr="00E20931">
              <w:rPr>
                <w:rFonts w:ascii="SassoonCRInfant" w:hAnsi="SassoonCRInfant"/>
                <w:sz w:val="20"/>
              </w:rPr>
              <w:t>ating a sequence on f</w:t>
            </w:r>
            <w:r w:rsidRPr="00E20931">
              <w:rPr>
                <w:rFonts w:ascii="SassoonCRInfant" w:hAnsi="SassoonCRInfant"/>
                <w:sz w:val="20"/>
              </w:rPr>
              <w:t xml:space="preserve">loor, mats and apparatus focussing on how they work with a partner. </w:t>
            </w:r>
          </w:p>
        </w:tc>
        <w:tc>
          <w:tcPr>
            <w:tcW w:w="6268" w:type="dxa"/>
            <w:gridSpan w:val="2"/>
          </w:tcPr>
          <w:p w14:paraId="341BBFEE" w14:textId="77777777" w:rsidR="003901F1" w:rsidRPr="00E20931" w:rsidRDefault="003901F1" w:rsidP="003901F1">
            <w:pPr>
              <w:rPr>
                <w:rFonts w:ascii="SassoonCRInfant" w:hAnsi="SassoonCRInfant"/>
                <w:sz w:val="20"/>
              </w:rPr>
            </w:pPr>
            <w:r w:rsidRPr="00E20931">
              <w:rPr>
                <w:rFonts w:ascii="SassoonCRInfant" w:hAnsi="SassoonCRInfant"/>
                <w:sz w:val="20"/>
              </w:rPr>
              <w:t xml:space="preserve">The acrobatic gymnastics core task involves children </w:t>
            </w:r>
            <w:proofErr w:type="spellStart"/>
            <w:r w:rsidRPr="00E20931">
              <w:rPr>
                <w:rFonts w:ascii="SassoonCRInfant" w:hAnsi="SassoonCRInfant"/>
                <w:sz w:val="20"/>
              </w:rPr>
              <w:t>reating</w:t>
            </w:r>
            <w:proofErr w:type="spellEnd"/>
            <w:r w:rsidRPr="00E20931">
              <w:rPr>
                <w:rFonts w:ascii="SassoonCRInfant" w:hAnsi="SassoonCRInfant"/>
                <w:sz w:val="20"/>
              </w:rPr>
              <w:t xml:space="preserve"> and performing a </w:t>
            </w:r>
            <w:proofErr w:type="spellStart"/>
            <w:r w:rsidRPr="00E20931">
              <w:rPr>
                <w:rFonts w:ascii="SassoonCRInfant" w:hAnsi="SassoonCRInfant"/>
                <w:sz w:val="20"/>
              </w:rPr>
              <w:t>Pairsequence</w:t>
            </w:r>
            <w:proofErr w:type="spellEnd"/>
            <w:r w:rsidRPr="00E20931">
              <w:rPr>
                <w:rFonts w:ascii="SassoonCRInfant" w:hAnsi="SassoonCRInfant"/>
                <w:sz w:val="20"/>
              </w:rPr>
              <w:t xml:space="preserve"> on floor, mats and apparatus that include 3 basic acrobatic balance (a part weight baring balance</w:t>
            </w:r>
            <w:r w:rsidR="00E20931" w:rsidRPr="00E20931">
              <w:rPr>
                <w:rFonts w:ascii="SassoonCRInfant" w:hAnsi="SassoonCRInfant"/>
                <w:sz w:val="20"/>
              </w:rPr>
              <w:t xml:space="preserve">, </w:t>
            </w:r>
            <w:proofErr w:type="spellStart"/>
            <w:r w:rsidR="00E20931" w:rsidRPr="00E20931">
              <w:rPr>
                <w:rFonts w:ascii="SassoonCRInfant" w:hAnsi="SassoonCRInfant"/>
                <w:sz w:val="20"/>
              </w:rPr>
              <w:t>countertension</w:t>
            </w:r>
            <w:proofErr w:type="spellEnd"/>
            <w:r w:rsidR="00E20931" w:rsidRPr="00E20931">
              <w:rPr>
                <w:rFonts w:ascii="SassoonCRInfant" w:hAnsi="SassoonCRInfant"/>
                <w:sz w:val="20"/>
              </w:rPr>
              <w:t xml:space="preserve"> and a counter balance and up to 6 other actions. </w:t>
            </w:r>
          </w:p>
          <w:p w14:paraId="279ED34C" w14:textId="77777777" w:rsidR="00E20931" w:rsidRPr="00E20931" w:rsidRDefault="00E20931" w:rsidP="003901F1">
            <w:pPr>
              <w:rPr>
                <w:rFonts w:ascii="SassoonCRInfant" w:hAnsi="SassoonCRInfant"/>
                <w:sz w:val="20"/>
              </w:rPr>
            </w:pPr>
          </w:p>
          <w:p w14:paraId="131CC92D" w14:textId="77777777" w:rsidR="00E20931" w:rsidRPr="00E20931" w:rsidRDefault="00E20931" w:rsidP="003901F1">
            <w:pPr>
              <w:rPr>
                <w:rFonts w:ascii="SassoonCRInfant" w:hAnsi="SassoonCRInfant"/>
                <w:sz w:val="20"/>
              </w:rPr>
            </w:pPr>
            <w:r w:rsidRPr="00E20931">
              <w:rPr>
                <w:rFonts w:ascii="SassoonCRInfant" w:hAnsi="SassoonCRInfant"/>
                <w:sz w:val="20"/>
              </w:rPr>
              <w:t>The group dynamics core task involves children working in groups of 4 -</w:t>
            </w:r>
            <w:proofErr w:type="gramStart"/>
            <w:r w:rsidRPr="00E20931">
              <w:rPr>
                <w:rFonts w:ascii="SassoonCRInfant" w:hAnsi="SassoonCRInfant"/>
                <w:sz w:val="20"/>
              </w:rPr>
              <w:t>6  to</w:t>
            </w:r>
            <w:proofErr w:type="gramEnd"/>
            <w:r w:rsidRPr="00E20931">
              <w:rPr>
                <w:rFonts w:ascii="SassoonCRInfant" w:hAnsi="SassoonCRInfant"/>
                <w:sz w:val="20"/>
              </w:rPr>
              <w:t xml:space="preserve"> create and perform a sequence that shows their knowledge of gymnastic actions and compositional phrases.  Sequences </w:t>
            </w:r>
            <w:proofErr w:type="gramStart"/>
            <w:r w:rsidRPr="00E20931">
              <w:rPr>
                <w:rFonts w:ascii="SassoonCRInfant" w:hAnsi="SassoonCRInfant"/>
                <w:sz w:val="20"/>
              </w:rPr>
              <w:t>are developed</w:t>
            </w:r>
            <w:proofErr w:type="gramEnd"/>
            <w:r w:rsidRPr="00E20931">
              <w:rPr>
                <w:rFonts w:ascii="SassoonCRInfant" w:hAnsi="SassoonCRInfant"/>
                <w:sz w:val="20"/>
              </w:rPr>
              <w:t xml:space="preserve"> on floor and mats before adapting it to incorporate apparatus. </w:t>
            </w:r>
          </w:p>
        </w:tc>
      </w:tr>
      <w:tr w:rsidR="003901F1" w14:paraId="7E02DB44" w14:textId="77777777" w:rsidTr="00E20931">
        <w:tc>
          <w:tcPr>
            <w:tcW w:w="1413" w:type="dxa"/>
          </w:tcPr>
          <w:p w14:paraId="10DB41F8" w14:textId="77777777" w:rsidR="003901F1" w:rsidRPr="00E20931" w:rsidRDefault="003901F1" w:rsidP="003901F1">
            <w:pPr>
              <w:rPr>
                <w:rFonts w:ascii="SassoonCRInfant" w:hAnsi="SassoonCRInfant"/>
              </w:rPr>
            </w:pPr>
            <w:r w:rsidRPr="00E20931">
              <w:rPr>
                <w:rFonts w:ascii="SassoonCRInfant" w:hAnsi="SassoonCRInfant"/>
              </w:rPr>
              <w:t>Character education</w:t>
            </w:r>
          </w:p>
        </w:tc>
        <w:tc>
          <w:tcPr>
            <w:tcW w:w="12535" w:type="dxa"/>
            <w:gridSpan w:val="4"/>
          </w:tcPr>
          <w:p w14:paraId="467E800A" w14:textId="77777777" w:rsidR="003901F1" w:rsidRPr="00E20931" w:rsidRDefault="00E20931" w:rsidP="003901F1">
            <w:pPr>
              <w:rPr>
                <w:rFonts w:ascii="SassoonCRInfant" w:hAnsi="SassoonCRInfant"/>
                <w:sz w:val="20"/>
              </w:rPr>
            </w:pPr>
            <w:r w:rsidRPr="00E20931">
              <w:rPr>
                <w:rFonts w:ascii="SassoonCRInfant" w:hAnsi="SassoonCRInfant"/>
                <w:sz w:val="20"/>
              </w:rPr>
              <w:t xml:space="preserve">Trust, Courage, Evaluation, Self –Motivation, Problem solving, Communication, Responsibility, Resourcefulness. </w:t>
            </w:r>
          </w:p>
        </w:tc>
      </w:tr>
    </w:tbl>
    <w:p w14:paraId="4EA2C586" w14:textId="77777777" w:rsidR="007F745A" w:rsidRDefault="007F745A"/>
    <w:sectPr w:rsidR="007F745A" w:rsidSect="004F56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74252"/>
    <w:multiLevelType w:val="hybridMultilevel"/>
    <w:tmpl w:val="C66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B191B"/>
    <w:multiLevelType w:val="hybridMultilevel"/>
    <w:tmpl w:val="AD5A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0E"/>
    <w:rsid w:val="0030223A"/>
    <w:rsid w:val="003901F1"/>
    <w:rsid w:val="00393859"/>
    <w:rsid w:val="0045417D"/>
    <w:rsid w:val="004F560E"/>
    <w:rsid w:val="007F745A"/>
    <w:rsid w:val="00E2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B1AB"/>
  <w15:chartTrackingRefBased/>
  <w15:docId w15:val="{28E955D9-4A96-49E4-9003-58DCF156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E568530FBE94CAFEA40B5BC0FAF07" ma:contentTypeVersion="9" ma:contentTypeDescription="Create a new document." ma:contentTypeScope="" ma:versionID="efe67affbb528ccd620745ec5c6c2c69">
  <xsd:schema xmlns:xsd="http://www.w3.org/2001/XMLSchema" xmlns:xs="http://www.w3.org/2001/XMLSchema" xmlns:p="http://schemas.microsoft.com/office/2006/metadata/properties" xmlns:ns3="e591e14e-fa86-4568-90e1-e8ea035ea2ac" xmlns:ns4="932be35e-338e-449e-81fd-0bbc2896c8f2" targetNamespace="http://schemas.microsoft.com/office/2006/metadata/properties" ma:root="true" ma:fieldsID="4b5e1c89e904bd0dc5111e2aadcf2ec9" ns3:_="" ns4:_="">
    <xsd:import namespace="e591e14e-fa86-4568-90e1-e8ea035ea2ac"/>
    <xsd:import namespace="932be35e-338e-449e-81fd-0bbc2896c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1e14e-fa86-4568-90e1-e8ea035ea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be35e-338e-449e-81fd-0bbc2896c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7F9A-538F-4CD0-9B60-4B9C94B8D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1e14e-fa86-4568-90e1-e8ea035ea2ac"/>
    <ds:schemaRef ds:uri="932be35e-338e-449e-81fd-0bbc2896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EFA2D-0992-4DE7-9000-5C76674FE439}">
  <ds:schemaRefs>
    <ds:schemaRef ds:uri="http://schemas.microsoft.com/sharepoint/v3/contenttype/forms"/>
  </ds:schemaRefs>
</ds:datastoreItem>
</file>

<file path=customXml/itemProps3.xml><?xml version="1.0" encoding="utf-8"?>
<ds:datastoreItem xmlns:ds="http://schemas.openxmlformats.org/officeDocument/2006/customXml" ds:itemID="{3F8F3981-0938-465E-9510-C92645E46B18}">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32be35e-338e-449e-81fd-0bbc2896c8f2"/>
    <ds:schemaRef ds:uri="e591e14e-fa86-4568-90e1-e8ea035ea2a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F4688F2-7E96-4828-BB48-C057C9F1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Devitt, Rachel</dc:creator>
  <cp:keywords/>
  <dc:description/>
  <cp:lastModifiedBy>Devitt, Rachel</cp:lastModifiedBy>
  <cp:revision>1</cp:revision>
  <dcterms:created xsi:type="dcterms:W3CDTF">2020-07-10T10:23:00Z</dcterms:created>
  <dcterms:modified xsi:type="dcterms:W3CDTF">2020-07-10T11:08:00Z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0x010100762E568530FBE94CAFEA40B5BC0FAF07</vt:lpwstr>
  </property>
</Properties>
</file>