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86" w:type="dxa"/>
        <w:tblLook w:val="04A0" w:firstRow="1" w:lastRow="0" w:firstColumn="1" w:lastColumn="0" w:noHBand="0" w:noVBand="1"/>
      </w:tblPr>
      <w:tblGrid>
        <w:gridCol w:w="1499"/>
        <w:gridCol w:w="3546"/>
        <w:gridCol w:w="3547"/>
        <w:gridCol w:w="3547"/>
        <w:gridCol w:w="3547"/>
      </w:tblGrid>
      <w:tr w:rsidRPr="004815B1" w:rsidR="0088173D" w:rsidTr="2ED612E7" w14:paraId="3FF35DC2" w14:textId="77777777">
        <w:trPr>
          <w:trHeight w:val="276"/>
        </w:trPr>
        <w:tc>
          <w:tcPr>
            <w:tcW w:w="1499" w:type="dxa"/>
            <w:tcMar/>
          </w:tcPr>
          <w:p w:rsidRPr="004815B1" w:rsidR="0088173D" w:rsidP="00B94B4B" w:rsidRDefault="0088173D" w14:paraId="07749CF2" w14:textId="77777777">
            <w:pPr>
              <w:rPr>
                <w:rFonts w:ascii="SassoonCRInfant" w:hAnsi="SassoonCRInfant"/>
              </w:rPr>
            </w:pPr>
            <w:bookmarkStart w:name="_GoBack" w:id="0"/>
            <w:bookmarkEnd w:id="0"/>
          </w:p>
        </w:tc>
        <w:tc>
          <w:tcPr>
            <w:tcW w:w="3546" w:type="dxa"/>
            <w:tcMar/>
          </w:tcPr>
          <w:p w:rsidRPr="004815B1" w:rsidR="0088173D" w:rsidP="00B94B4B" w:rsidRDefault="0088173D" w14:paraId="1FB5B0E1" w14:textId="77777777">
            <w:pPr>
              <w:rPr>
                <w:rFonts w:ascii="SassoonCRInfant" w:hAnsi="SassoonCRInfant"/>
              </w:rPr>
            </w:pPr>
            <w:r>
              <w:rPr>
                <w:rFonts w:ascii="SassoonCRInfant" w:hAnsi="SassoonCRInfant"/>
              </w:rPr>
              <w:t>Year 3</w:t>
            </w:r>
          </w:p>
        </w:tc>
        <w:tc>
          <w:tcPr>
            <w:tcW w:w="3547" w:type="dxa"/>
            <w:tcMar/>
          </w:tcPr>
          <w:p w:rsidRPr="004815B1" w:rsidR="0088173D" w:rsidP="00B94B4B" w:rsidRDefault="0088173D" w14:paraId="184F6DB9" w14:textId="77777777">
            <w:pPr>
              <w:rPr>
                <w:rFonts w:ascii="SassoonCRInfant" w:hAnsi="SassoonCRInfant"/>
              </w:rPr>
            </w:pPr>
            <w:r>
              <w:rPr>
                <w:rFonts w:ascii="SassoonCRInfant" w:hAnsi="SassoonCRInfant"/>
              </w:rPr>
              <w:t>Yea r4</w:t>
            </w:r>
          </w:p>
        </w:tc>
        <w:tc>
          <w:tcPr>
            <w:tcW w:w="3547" w:type="dxa"/>
            <w:tcMar/>
          </w:tcPr>
          <w:p w:rsidRPr="004815B1" w:rsidR="0088173D" w:rsidP="00B94B4B" w:rsidRDefault="0088173D" w14:paraId="3A311EB6" w14:textId="77777777">
            <w:pPr>
              <w:rPr>
                <w:rFonts w:ascii="SassoonCRInfant" w:hAnsi="SassoonCRInfant"/>
              </w:rPr>
            </w:pPr>
            <w:r>
              <w:rPr>
                <w:rFonts w:ascii="SassoonCRInfant" w:hAnsi="SassoonCRInfant"/>
              </w:rPr>
              <w:t>Year 5</w:t>
            </w:r>
          </w:p>
        </w:tc>
        <w:tc>
          <w:tcPr>
            <w:tcW w:w="3547" w:type="dxa"/>
            <w:tcMar/>
          </w:tcPr>
          <w:p w:rsidRPr="004815B1" w:rsidR="0088173D" w:rsidP="00B94B4B" w:rsidRDefault="0088173D" w14:paraId="0973F10E" w14:textId="77777777">
            <w:pPr>
              <w:rPr>
                <w:rFonts w:ascii="SassoonCRInfant" w:hAnsi="SassoonCRInfant"/>
              </w:rPr>
            </w:pPr>
            <w:r>
              <w:rPr>
                <w:rFonts w:ascii="SassoonCRInfant" w:hAnsi="SassoonCRInfant"/>
              </w:rPr>
              <w:t>Year 6</w:t>
            </w:r>
          </w:p>
        </w:tc>
      </w:tr>
      <w:tr w:rsidRPr="004815B1" w:rsidR="0088173D" w:rsidTr="2ED612E7" w14:paraId="6D2B5B5F" w14:textId="77777777">
        <w:trPr>
          <w:trHeight w:val="3627"/>
        </w:trPr>
        <w:tc>
          <w:tcPr>
            <w:tcW w:w="1499" w:type="dxa"/>
            <w:tcMar/>
          </w:tcPr>
          <w:p w:rsidRPr="004815B1" w:rsidR="0088173D" w:rsidP="0088173D" w:rsidRDefault="0088173D" w14:paraId="7660B3BD" w14:textId="77777777">
            <w:pPr>
              <w:rPr>
                <w:rFonts w:ascii="SassoonCRInfant" w:hAnsi="SassoonCRInfant"/>
              </w:rPr>
            </w:pPr>
            <w:r w:rsidRPr="004815B1">
              <w:rPr>
                <w:rFonts w:ascii="SassoonCRInfant" w:hAnsi="SassoonCRInfant"/>
              </w:rPr>
              <w:t xml:space="preserve">Aims of </w:t>
            </w:r>
            <w:r>
              <w:rPr>
                <w:rFonts w:ascii="SassoonCRInfant" w:hAnsi="SassoonCRInfant"/>
              </w:rPr>
              <w:t>Outdoor Adventurous activities</w:t>
            </w:r>
          </w:p>
        </w:tc>
        <w:tc>
          <w:tcPr>
            <w:tcW w:w="3546" w:type="dxa"/>
            <w:tcMar/>
          </w:tcPr>
          <w:p w:rsidRPr="004815B1" w:rsidR="0088173D" w:rsidP="00B94B4B" w:rsidRDefault="0088173D" w14:paraId="76DC58CF" w14:textId="77777777">
            <w:pPr>
              <w:rPr>
                <w:rFonts w:ascii="SassoonCRInfant" w:hAnsi="SassoonCRInfant"/>
              </w:rPr>
            </w:pPr>
            <w:r>
              <w:rPr>
                <w:rFonts w:ascii="SassoonCRInfant" w:hAnsi="SassoonCRInfant"/>
              </w:rPr>
              <w:t>Children take part in simple trust and orientation activities using maps and diagrams.  Working on their own and in small groups children will learn to use simple maps and follow simple trails</w:t>
            </w:r>
          </w:p>
        </w:tc>
        <w:tc>
          <w:tcPr>
            <w:tcW w:w="3547" w:type="dxa"/>
            <w:tcMar/>
          </w:tcPr>
          <w:p w:rsidR="0088173D" w:rsidP="00B94B4B" w:rsidRDefault="0088173D" w14:paraId="7E4806D7" w14:textId="77777777">
            <w:pPr>
              <w:rPr>
                <w:rFonts w:ascii="SassoonCRInfant" w:hAnsi="SassoonCRInfant"/>
              </w:rPr>
            </w:pPr>
            <w:r>
              <w:rPr>
                <w:rFonts w:ascii="SassoonCRInfant" w:hAnsi="SassoonCRInfant"/>
              </w:rPr>
              <w:t xml:space="preserve">Children </w:t>
            </w:r>
            <w:proofErr w:type="gramStart"/>
            <w:r>
              <w:rPr>
                <w:rFonts w:ascii="SassoonCRInfant" w:hAnsi="SassoonCRInfant"/>
              </w:rPr>
              <w:t>will be set</w:t>
            </w:r>
            <w:proofErr w:type="gramEnd"/>
            <w:r>
              <w:rPr>
                <w:rFonts w:ascii="SassoonCRInfant" w:hAnsi="SassoonCRInfant"/>
              </w:rPr>
              <w:t xml:space="preserve"> physical challenges and problems to solve.  They will take part in a range of communication activities to develop </w:t>
            </w:r>
            <w:proofErr w:type="gramStart"/>
            <w:r>
              <w:rPr>
                <w:rFonts w:ascii="SassoonCRInfant" w:hAnsi="SassoonCRInfant"/>
              </w:rPr>
              <w:t>problem solving</w:t>
            </w:r>
            <w:proofErr w:type="gramEnd"/>
            <w:r>
              <w:rPr>
                <w:rFonts w:ascii="SassoonCRInfant" w:hAnsi="SassoonCRInfant"/>
              </w:rPr>
              <w:t xml:space="preserve"> skills in some adventure games. </w:t>
            </w:r>
          </w:p>
          <w:p w:rsidRPr="004815B1" w:rsidR="0088173D" w:rsidP="00B94B4B" w:rsidRDefault="0088173D" w14:paraId="2C3B59DF" w14:textId="45A102FE">
            <w:pPr>
              <w:rPr>
                <w:rFonts w:ascii="SassoonCRInfant" w:hAnsi="SassoonCRInfant"/>
              </w:rPr>
            </w:pPr>
            <w:r w:rsidRPr="2ED612E7" w:rsidR="0088173D">
              <w:rPr>
                <w:rFonts w:ascii="SassoonCRInfant" w:hAnsi="SassoonCRInfant"/>
              </w:rPr>
              <w:t xml:space="preserve">The problem solving tasks they tackle will require team </w:t>
            </w:r>
            <w:r w:rsidRPr="2ED612E7" w:rsidR="30DC8461">
              <w:rPr>
                <w:rFonts w:ascii="SassoonCRInfant" w:hAnsi="SassoonCRInfant"/>
              </w:rPr>
              <w:t>work</w:t>
            </w:r>
            <w:r w:rsidRPr="2ED612E7" w:rsidR="0088173D">
              <w:rPr>
                <w:rFonts w:ascii="SassoonCRInfant" w:hAnsi="SassoonCRInfant"/>
              </w:rPr>
              <w:t xml:space="preserve"> with clearly defined roles and responsibilities. </w:t>
            </w:r>
          </w:p>
        </w:tc>
        <w:tc>
          <w:tcPr>
            <w:tcW w:w="3547" w:type="dxa"/>
            <w:tcMar/>
          </w:tcPr>
          <w:p w:rsidRPr="004815B1" w:rsidR="0088173D" w:rsidP="00B94B4B" w:rsidRDefault="0088173D" w14:paraId="7BF38BE9" w14:textId="77777777">
            <w:pPr>
              <w:rPr>
                <w:rFonts w:ascii="SassoonCRInfant" w:hAnsi="SassoonCRInfant"/>
              </w:rPr>
            </w:pPr>
            <w:r>
              <w:rPr>
                <w:rFonts w:ascii="SassoonCRInfant" w:hAnsi="SassoonCRInfant"/>
              </w:rPr>
              <w:t>Children develop their orienteering and problem solving skills in familiar and unfamiliar situations and environments.  Throughout there is an emphasis on building trust and working as a team</w:t>
            </w:r>
          </w:p>
        </w:tc>
        <w:tc>
          <w:tcPr>
            <w:tcW w:w="3547" w:type="dxa"/>
            <w:tcMar/>
          </w:tcPr>
          <w:p w:rsidRPr="004815B1" w:rsidR="0088173D" w:rsidP="00B94B4B" w:rsidRDefault="0088173D" w14:paraId="494B69EC" w14:textId="77777777">
            <w:pPr>
              <w:rPr>
                <w:rFonts w:ascii="SassoonCRInfant" w:hAnsi="SassoonCRInfant"/>
              </w:rPr>
            </w:pPr>
            <w:r>
              <w:rPr>
                <w:rFonts w:ascii="SassoonCRInfant" w:hAnsi="SassoonCRInfant"/>
              </w:rPr>
              <w:t xml:space="preserve">Children will take part </w:t>
            </w:r>
            <w:proofErr w:type="gramStart"/>
            <w:r>
              <w:rPr>
                <w:rFonts w:ascii="SassoonCRInfant" w:hAnsi="SassoonCRInfant"/>
              </w:rPr>
              <w:t>in more complex orienteering events</w:t>
            </w:r>
            <w:proofErr w:type="gramEnd"/>
            <w:r>
              <w:rPr>
                <w:rFonts w:ascii="SassoonCRInfant" w:hAnsi="SassoonCRInfant"/>
              </w:rPr>
              <w:t xml:space="preserve">.  They will learn to read maps more accurately and to adapt their skills to meet challenges set in new environments.  They will research and undertake a journey safely and will develop the skills and understanding to become more </w:t>
            </w:r>
            <w:proofErr w:type="spellStart"/>
            <w:proofErr w:type="gramStart"/>
            <w:r>
              <w:rPr>
                <w:rFonts w:ascii="SassoonCRInfant" w:hAnsi="SassoonCRInfant"/>
              </w:rPr>
              <w:t>self reliant</w:t>
            </w:r>
            <w:proofErr w:type="spellEnd"/>
            <w:proofErr w:type="gramEnd"/>
            <w:r>
              <w:rPr>
                <w:rFonts w:ascii="SassoonCRInfant" w:hAnsi="SassoonCRInfant"/>
              </w:rPr>
              <w:t>.  They will take on more demanding leadership roles and will learn to take the initiative more often</w:t>
            </w:r>
          </w:p>
        </w:tc>
      </w:tr>
      <w:tr w:rsidRPr="004815B1" w:rsidR="0088173D" w:rsidTr="2ED612E7" w14:paraId="289B2EDF" w14:textId="77777777">
        <w:trPr>
          <w:trHeight w:val="1122"/>
        </w:trPr>
        <w:tc>
          <w:tcPr>
            <w:tcW w:w="1499" w:type="dxa"/>
            <w:tcMar/>
          </w:tcPr>
          <w:p w:rsidRPr="004815B1" w:rsidR="0088173D" w:rsidP="00B94B4B" w:rsidRDefault="0088173D" w14:paraId="335D4725" w14:textId="77777777">
            <w:pPr>
              <w:rPr>
                <w:rFonts w:ascii="SassoonCRInfant" w:hAnsi="SassoonCRInfant"/>
              </w:rPr>
            </w:pPr>
            <w:r w:rsidRPr="004815B1">
              <w:rPr>
                <w:rFonts w:ascii="SassoonCRInfant" w:hAnsi="SassoonCRInfant"/>
              </w:rPr>
              <w:t>Progression of performance of skills</w:t>
            </w:r>
          </w:p>
        </w:tc>
        <w:tc>
          <w:tcPr>
            <w:tcW w:w="3546" w:type="dxa"/>
            <w:tcMar/>
          </w:tcPr>
          <w:p w:rsidRPr="004815B1" w:rsidR="0088173D" w:rsidP="00B94B4B" w:rsidRDefault="0088173D" w14:paraId="1C7F2532" w14:textId="77777777">
            <w:pPr>
              <w:rPr>
                <w:rFonts w:ascii="SassoonCRInfant" w:hAnsi="SassoonCRInfant"/>
              </w:rPr>
            </w:pPr>
            <w:r w:rsidRPr="004815B1">
              <w:rPr>
                <w:rFonts w:ascii="SassoonCRInfant" w:hAnsi="SassoonCRInfant"/>
              </w:rPr>
              <w:t>Master most fundamental skills from KS1 and start to develop sport specific skills and perform them with some accuracy</w:t>
            </w:r>
          </w:p>
        </w:tc>
        <w:tc>
          <w:tcPr>
            <w:tcW w:w="3547" w:type="dxa"/>
            <w:tcMar/>
          </w:tcPr>
          <w:p w:rsidRPr="004815B1" w:rsidR="0088173D" w:rsidP="00B94B4B" w:rsidRDefault="0088173D" w14:paraId="54C29EF8" w14:textId="77777777">
            <w:pPr>
              <w:rPr>
                <w:rFonts w:ascii="SassoonCRInfant" w:hAnsi="SassoonCRInfant"/>
              </w:rPr>
            </w:pPr>
            <w:r w:rsidRPr="004815B1">
              <w:rPr>
                <w:rFonts w:ascii="SassoonCRInfant" w:hAnsi="SassoonCRInfant"/>
              </w:rPr>
              <w:t>Master fundamental skills and start to develop sport specific skills performing the with consistency and accuracy</w:t>
            </w:r>
          </w:p>
        </w:tc>
        <w:tc>
          <w:tcPr>
            <w:tcW w:w="3547" w:type="dxa"/>
            <w:tcMar/>
          </w:tcPr>
          <w:p w:rsidRPr="004815B1" w:rsidR="0088173D" w:rsidP="00B94B4B" w:rsidRDefault="0088173D" w14:paraId="49596596" w14:textId="77777777">
            <w:pPr>
              <w:rPr>
                <w:rFonts w:ascii="SassoonCRInfant" w:hAnsi="SassoonCRInfant"/>
              </w:rPr>
            </w:pPr>
            <w:r w:rsidRPr="004815B1">
              <w:rPr>
                <w:rFonts w:ascii="SassoonCRInfant" w:hAnsi="SassoonCRInfant"/>
              </w:rPr>
              <w:t>Continue to develop sport specific skills performing the with consistency, accuracy, confidence and control</w:t>
            </w:r>
          </w:p>
        </w:tc>
        <w:tc>
          <w:tcPr>
            <w:tcW w:w="3547" w:type="dxa"/>
            <w:tcMar/>
          </w:tcPr>
          <w:p w:rsidRPr="004815B1" w:rsidR="0088173D" w:rsidP="00B94B4B" w:rsidRDefault="0088173D" w14:paraId="059B0F00" w14:textId="77777777">
            <w:pPr>
              <w:rPr>
                <w:rFonts w:ascii="SassoonCRInfant" w:hAnsi="SassoonCRInfant"/>
              </w:rPr>
            </w:pPr>
            <w:r w:rsidRPr="004815B1">
              <w:rPr>
                <w:rFonts w:ascii="SassoonCRInfant" w:hAnsi="SassoonCRInfant"/>
              </w:rPr>
              <w:t>Continue to develop sport specific skills performing the with consistency, accuracy, confidence, control  and speed</w:t>
            </w:r>
          </w:p>
        </w:tc>
      </w:tr>
      <w:tr w:rsidRPr="004815B1" w:rsidR="0088173D" w:rsidTr="2ED612E7" w14:paraId="139FD23D" w14:textId="77777777">
        <w:trPr>
          <w:trHeight w:val="2228"/>
        </w:trPr>
        <w:tc>
          <w:tcPr>
            <w:tcW w:w="1499" w:type="dxa"/>
            <w:tcMar/>
          </w:tcPr>
          <w:p w:rsidRPr="004815B1" w:rsidR="0088173D" w:rsidP="00B94B4B" w:rsidRDefault="0088173D" w14:paraId="6461D981" w14:textId="77777777">
            <w:pPr>
              <w:rPr>
                <w:rFonts w:ascii="SassoonCRInfant" w:hAnsi="SassoonCRInfant"/>
              </w:rPr>
            </w:pPr>
            <w:r w:rsidRPr="004815B1">
              <w:rPr>
                <w:rFonts w:ascii="SassoonCRInfant" w:hAnsi="SassoonCRInfant"/>
              </w:rPr>
              <w:t>Developing skills through the Lancashire Scheme</w:t>
            </w:r>
          </w:p>
        </w:tc>
        <w:tc>
          <w:tcPr>
            <w:tcW w:w="3546" w:type="dxa"/>
            <w:tcMar/>
          </w:tcPr>
          <w:p w:rsidR="0088173D" w:rsidP="00B94B4B" w:rsidRDefault="0088173D" w14:paraId="18E2286B" w14:textId="77777777">
            <w:pPr>
              <w:rPr>
                <w:rFonts w:ascii="SassoonCRInfant" w:hAnsi="SassoonCRInfant"/>
              </w:rPr>
            </w:pPr>
            <w:r>
              <w:rPr>
                <w:rFonts w:ascii="SassoonCRInfant" w:hAnsi="SassoonCRInfant"/>
              </w:rPr>
              <w:t>Orientate a map</w:t>
            </w:r>
          </w:p>
          <w:p w:rsidR="0088173D" w:rsidP="00B94B4B" w:rsidRDefault="0088173D" w14:paraId="373562B2" w14:textId="77777777">
            <w:pPr>
              <w:rPr>
                <w:rFonts w:ascii="SassoonCRInfant" w:hAnsi="SassoonCRInfant"/>
              </w:rPr>
            </w:pPr>
            <w:r>
              <w:rPr>
                <w:rFonts w:ascii="SassoonCRInfant" w:hAnsi="SassoonCRInfant"/>
              </w:rPr>
              <w:t>Use a control card</w:t>
            </w:r>
          </w:p>
          <w:p w:rsidRPr="004815B1" w:rsidR="0088173D" w:rsidP="00B94B4B" w:rsidRDefault="0088173D" w14:paraId="161807A1" w14:textId="77777777">
            <w:pPr>
              <w:rPr>
                <w:rFonts w:ascii="SassoonCRInfant" w:hAnsi="SassoonCRInfant"/>
              </w:rPr>
            </w:pPr>
            <w:r>
              <w:rPr>
                <w:rFonts w:ascii="SassoonCRInfant" w:hAnsi="SassoonCRInfant"/>
              </w:rPr>
              <w:t>Navigate a course safely</w:t>
            </w:r>
          </w:p>
        </w:tc>
        <w:tc>
          <w:tcPr>
            <w:tcW w:w="3547" w:type="dxa"/>
            <w:tcMar/>
          </w:tcPr>
          <w:p w:rsidR="0088173D" w:rsidP="00B94B4B" w:rsidRDefault="0088173D" w14:paraId="32E97179" w14:textId="77777777">
            <w:pPr>
              <w:rPr>
                <w:rFonts w:ascii="SassoonCRInfant" w:hAnsi="SassoonCRInfant"/>
              </w:rPr>
            </w:pPr>
            <w:r>
              <w:rPr>
                <w:rFonts w:ascii="SassoonCRInfant" w:hAnsi="SassoonCRInfant"/>
              </w:rPr>
              <w:t>Travel and balance safely when carrying out challenges</w:t>
            </w:r>
          </w:p>
          <w:p w:rsidRPr="004815B1" w:rsidR="0088173D" w:rsidP="00B94B4B" w:rsidRDefault="0088173D" w14:paraId="40B2FB76" w14:textId="77777777">
            <w:pPr>
              <w:rPr>
                <w:rFonts w:ascii="SassoonCRInfant" w:hAnsi="SassoonCRInfant"/>
              </w:rPr>
            </w:pPr>
            <w:r>
              <w:rPr>
                <w:rFonts w:ascii="SassoonCRInfant" w:hAnsi="SassoonCRInfant"/>
              </w:rPr>
              <w:t xml:space="preserve">Demonstrates </w:t>
            </w:r>
            <w:proofErr w:type="gramStart"/>
            <w:r>
              <w:rPr>
                <w:rFonts w:ascii="SassoonCRInfant" w:hAnsi="SassoonCRInfant"/>
              </w:rPr>
              <w:t>team work</w:t>
            </w:r>
            <w:proofErr w:type="gramEnd"/>
            <w:r>
              <w:rPr>
                <w:rFonts w:ascii="SassoonCRInfant" w:hAnsi="SassoonCRInfant"/>
              </w:rPr>
              <w:t xml:space="preserve"> skills during planning, doing and reviewing. </w:t>
            </w:r>
          </w:p>
        </w:tc>
        <w:tc>
          <w:tcPr>
            <w:tcW w:w="3547" w:type="dxa"/>
            <w:tcMar/>
          </w:tcPr>
          <w:p w:rsidR="0088173D" w:rsidP="00B94B4B" w:rsidRDefault="0088173D" w14:paraId="2D65A2CD" w14:textId="77777777">
            <w:pPr>
              <w:rPr>
                <w:rFonts w:ascii="SassoonCRInfant" w:hAnsi="SassoonCRInfant"/>
              </w:rPr>
            </w:pPr>
            <w:r>
              <w:rPr>
                <w:rFonts w:ascii="SassoonCRInfant" w:hAnsi="SassoonCRInfant"/>
              </w:rPr>
              <w:t>Know how to keep the map set or “orientated” when they move around a simple course</w:t>
            </w:r>
          </w:p>
          <w:p w:rsidR="0088173D" w:rsidP="00B94B4B" w:rsidRDefault="0088173D" w14:paraId="2F237082" w14:textId="77777777">
            <w:pPr>
              <w:rPr>
                <w:rFonts w:ascii="SassoonCRInfant" w:hAnsi="SassoonCRInfant"/>
              </w:rPr>
            </w:pPr>
            <w:r>
              <w:rPr>
                <w:rFonts w:ascii="SassoonCRInfant" w:hAnsi="SassoonCRInfant"/>
              </w:rPr>
              <w:t>Know the 8 points of the compass</w:t>
            </w:r>
          </w:p>
          <w:p w:rsidR="0088173D" w:rsidP="00B94B4B" w:rsidRDefault="0088173D" w14:paraId="7DA0037D" w14:textId="77777777">
            <w:pPr>
              <w:rPr>
                <w:rFonts w:ascii="SassoonCRInfant" w:hAnsi="SassoonCRInfant"/>
              </w:rPr>
            </w:pPr>
            <w:r>
              <w:rPr>
                <w:rFonts w:ascii="SassoonCRInfant" w:hAnsi="SassoonCRInfant"/>
              </w:rPr>
              <w:t>Record information accurately at the control marker</w:t>
            </w:r>
          </w:p>
          <w:p w:rsidRPr="004815B1" w:rsidR="0088173D" w:rsidP="00B94B4B" w:rsidRDefault="0088173D" w14:paraId="7EB2D18F" w14:textId="77777777">
            <w:pPr>
              <w:rPr>
                <w:rFonts w:ascii="SassoonCRInfant" w:hAnsi="SassoonCRInfant"/>
              </w:rPr>
            </w:pPr>
            <w:r>
              <w:rPr>
                <w:rFonts w:ascii="SassoonCRInfant" w:hAnsi="SassoonCRInfant"/>
              </w:rPr>
              <w:t>Navigate to a control marker</w:t>
            </w:r>
          </w:p>
        </w:tc>
        <w:tc>
          <w:tcPr>
            <w:tcW w:w="3547" w:type="dxa"/>
            <w:tcMar/>
          </w:tcPr>
          <w:p w:rsidR="0088173D" w:rsidP="00B94B4B" w:rsidRDefault="0088173D" w14:paraId="2D1E6498" w14:textId="77777777">
            <w:pPr>
              <w:rPr>
                <w:rFonts w:ascii="SassoonCRInfant" w:hAnsi="SassoonCRInfant"/>
              </w:rPr>
            </w:pPr>
            <w:r>
              <w:rPr>
                <w:rFonts w:ascii="SassoonCRInfant" w:hAnsi="SassoonCRInfant"/>
              </w:rPr>
              <w:t>To set a map using a compass</w:t>
            </w:r>
          </w:p>
          <w:p w:rsidR="0088173D" w:rsidP="00B94B4B" w:rsidRDefault="0088173D" w14:paraId="0205E8A0" w14:textId="77777777">
            <w:pPr>
              <w:rPr>
                <w:rFonts w:ascii="SassoonCRInfant" w:hAnsi="SassoonCRInfant"/>
              </w:rPr>
            </w:pPr>
            <w:r>
              <w:rPr>
                <w:rFonts w:ascii="SassoonCRInfant" w:hAnsi="SassoonCRInfant"/>
              </w:rPr>
              <w:t xml:space="preserve">To practise and refine thumbing the set map </w:t>
            </w:r>
          </w:p>
          <w:p w:rsidR="0088173D" w:rsidP="00B94B4B" w:rsidRDefault="0088173D" w14:paraId="37B9E797" w14:textId="77777777">
            <w:pPr>
              <w:rPr>
                <w:rFonts w:ascii="SassoonCRInfant" w:hAnsi="SassoonCRInfant"/>
              </w:rPr>
            </w:pPr>
            <w:r>
              <w:rPr>
                <w:rFonts w:ascii="SassoonCRInfant" w:hAnsi="SassoonCRInfant"/>
              </w:rPr>
              <w:t>To set direction of travel using a compass</w:t>
            </w:r>
          </w:p>
          <w:p w:rsidRPr="004815B1" w:rsidR="0088173D" w:rsidP="00B94B4B" w:rsidRDefault="0088173D" w14:paraId="71F65ECD" w14:textId="77777777">
            <w:pPr>
              <w:rPr>
                <w:rFonts w:ascii="SassoonCRInfant" w:hAnsi="SassoonCRInfant"/>
              </w:rPr>
            </w:pPr>
            <w:r>
              <w:rPr>
                <w:rFonts w:ascii="SassoonCRInfant" w:hAnsi="SassoonCRInfant"/>
              </w:rPr>
              <w:t>To follow instructions in order to complete an orienteering course</w:t>
            </w:r>
          </w:p>
        </w:tc>
      </w:tr>
      <w:tr w:rsidRPr="004815B1" w:rsidR="0088173D" w:rsidTr="2ED612E7" w14:paraId="262F7385" w14:textId="77777777">
        <w:trPr>
          <w:trHeight w:val="1398"/>
        </w:trPr>
        <w:tc>
          <w:tcPr>
            <w:tcW w:w="1499" w:type="dxa"/>
            <w:tcMar/>
          </w:tcPr>
          <w:p w:rsidRPr="004815B1" w:rsidR="0088173D" w:rsidP="00B94B4B" w:rsidRDefault="0088173D" w14:paraId="75513A0F" w14:textId="77777777">
            <w:pPr>
              <w:rPr>
                <w:rFonts w:ascii="SassoonCRInfant" w:hAnsi="SassoonCRInfant"/>
              </w:rPr>
            </w:pPr>
            <w:r w:rsidRPr="004815B1">
              <w:rPr>
                <w:rFonts w:ascii="SassoonCRInfant" w:hAnsi="SassoonCRInfant"/>
              </w:rPr>
              <w:t>Application of skills through the Lancashire Scheme</w:t>
            </w:r>
          </w:p>
        </w:tc>
        <w:tc>
          <w:tcPr>
            <w:tcW w:w="3546" w:type="dxa"/>
            <w:tcMar/>
          </w:tcPr>
          <w:p w:rsidR="0088173D" w:rsidP="00B94B4B" w:rsidRDefault="0088173D" w14:paraId="482D51BA" w14:textId="77777777">
            <w:pPr>
              <w:rPr>
                <w:rFonts w:ascii="SassoonCRInfant" w:hAnsi="SassoonCRInfant"/>
              </w:rPr>
            </w:pPr>
            <w:r>
              <w:rPr>
                <w:rFonts w:ascii="SassoonCRInfant" w:hAnsi="SassoonCRInfant"/>
              </w:rPr>
              <w:t>Complete the counting cones challenge</w:t>
            </w:r>
          </w:p>
          <w:p w:rsidRPr="004815B1" w:rsidR="0088173D" w:rsidP="00B94B4B" w:rsidRDefault="0088173D" w14:paraId="0DA52537" w14:textId="77777777">
            <w:pPr>
              <w:rPr>
                <w:rFonts w:ascii="SassoonCRInfant" w:hAnsi="SassoonCRInfant"/>
              </w:rPr>
            </w:pPr>
            <w:r>
              <w:rPr>
                <w:rFonts w:ascii="SassoonCRInfant" w:hAnsi="SassoonCRInfant"/>
              </w:rPr>
              <w:t>To know where they are on a map using a variety of different routes</w:t>
            </w:r>
          </w:p>
        </w:tc>
        <w:tc>
          <w:tcPr>
            <w:tcW w:w="3547" w:type="dxa"/>
            <w:tcMar/>
          </w:tcPr>
          <w:p w:rsidRPr="004815B1" w:rsidR="0088173D" w:rsidP="00B94B4B" w:rsidRDefault="0088173D" w14:paraId="13915DE3" w14:textId="77777777">
            <w:pPr>
              <w:rPr>
                <w:rFonts w:ascii="SassoonCRInfant" w:hAnsi="SassoonCRInfant"/>
              </w:rPr>
            </w:pPr>
            <w:r>
              <w:rPr>
                <w:rFonts w:ascii="SassoonCRInfant" w:hAnsi="SassoonCRInfant"/>
              </w:rPr>
              <w:t>To complete a series of challenges  (crossing the swamp, millipede carry, shepherd and sheep, electric fence and hula hut challenge)</w:t>
            </w:r>
          </w:p>
        </w:tc>
        <w:tc>
          <w:tcPr>
            <w:tcW w:w="3547" w:type="dxa"/>
            <w:tcMar/>
          </w:tcPr>
          <w:p w:rsidRPr="004815B1" w:rsidR="0088173D" w:rsidP="00B94B4B" w:rsidRDefault="0088173D" w14:paraId="4ACB9C10" w14:textId="77777777">
            <w:pPr>
              <w:rPr>
                <w:rFonts w:ascii="SassoonCRInfant" w:hAnsi="SassoonCRInfant"/>
              </w:rPr>
            </w:pPr>
            <w:r>
              <w:rPr>
                <w:rFonts w:ascii="SassoonCRInfant" w:hAnsi="SassoonCRInfant"/>
              </w:rPr>
              <w:t>Working in pairs or small groups complete an orienteering course using a map</w:t>
            </w:r>
          </w:p>
        </w:tc>
        <w:tc>
          <w:tcPr>
            <w:tcW w:w="3547" w:type="dxa"/>
            <w:tcMar/>
          </w:tcPr>
          <w:p w:rsidRPr="004815B1" w:rsidR="0088173D" w:rsidP="00B94B4B" w:rsidRDefault="0088173D" w14:paraId="002F0069" w14:textId="77777777">
            <w:pPr>
              <w:rPr>
                <w:rFonts w:ascii="SassoonCRInfant" w:hAnsi="SassoonCRInfant"/>
              </w:rPr>
            </w:pPr>
            <w:r>
              <w:rPr>
                <w:rFonts w:ascii="SassoonCRInfant" w:hAnsi="SassoonCRInfant"/>
              </w:rPr>
              <w:t>Take part in different competitive orienteering activities, balancing speed and accuracy.</w:t>
            </w:r>
          </w:p>
        </w:tc>
      </w:tr>
      <w:tr w:rsidRPr="004815B1" w:rsidR="0088173D" w:rsidTr="2ED612E7" w14:paraId="7852CD44" w14:textId="77777777">
        <w:trPr>
          <w:trHeight w:val="553"/>
        </w:trPr>
        <w:tc>
          <w:tcPr>
            <w:tcW w:w="1499" w:type="dxa"/>
            <w:tcMar/>
          </w:tcPr>
          <w:p w:rsidRPr="004815B1" w:rsidR="0088173D" w:rsidP="00B94B4B" w:rsidRDefault="0088173D" w14:paraId="056F71B7" w14:textId="77777777">
            <w:pPr>
              <w:rPr>
                <w:rFonts w:ascii="SassoonCRInfant" w:hAnsi="SassoonCRInfant"/>
              </w:rPr>
            </w:pPr>
            <w:r w:rsidRPr="004815B1">
              <w:rPr>
                <w:rFonts w:ascii="SassoonCRInfant" w:hAnsi="SassoonCRInfant"/>
              </w:rPr>
              <w:t>Character Education</w:t>
            </w:r>
          </w:p>
        </w:tc>
        <w:tc>
          <w:tcPr>
            <w:tcW w:w="7093" w:type="dxa"/>
            <w:gridSpan w:val="2"/>
            <w:tcMar/>
          </w:tcPr>
          <w:p w:rsidR="0088173D" w:rsidP="00B94B4B" w:rsidRDefault="0088173D" w14:paraId="1F6A246B" w14:textId="77777777">
            <w:pPr>
              <w:rPr>
                <w:rFonts w:ascii="SassoonCRInfant" w:hAnsi="SassoonCRInfant"/>
              </w:rPr>
            </w:pPr>
            <w:r>
              <w:rPr>
                <w:rFonts w:ascii="SassoonCRInfant" w:hAnsi="SassoonCRInfant"/>
              </w:rPr>
              <w:t xml:space="preserve">Trust, </w:t>
            </w:r>
            <w:proofErr w:type="spellStart"/>
            <w:r>
              <w:rPr>
                <w:rFonts w:ascii="SassoonCRInfant" w:hAnsi="SassoonCRInfant"/>
              </w:rPr>
              <w:t>self discipline</w:t>
            </w:r>
            <w:proofErr w:type="spellEnd"/>
            <w:r>
              <w:rPr>
                <w:rFonts w:ascii="SassoonCRInfant" w:hAnsi="SassoonCRInfant"/>
              </w:rPr>
              <w:t>, communication, resilience</w:t>
            </w:r>
          </w:p>
          <w:p w:rsidRPr="004815B1" w:rsidR="0088173D" w:rsidP="00B94B4B" w:rsidRDefault="0088173D" w14:paraId="4603D36B" w14:textId="77777777">
            <w:pPr>
              <w:rPr>
                <w:rFonts w:ascii="SassoonCRInfant" w:hAnsi="SassoonCRInfant"/>
              </w:rPr>
            </w:pPr>
            <w:r>
              <w:rPr>
                <w:rFonts w:ascii="SassoonCRInfant" w:hAnsi="SassoonCRInfant"/>
              </w:rPr>
              <w:t>Problems solving</w:t>
            </w:r>
          </w:p>
        </w:tc>
        <w:tc>
          <w:tcPr>
            <w:tcW w:w="7094" w:type="dxa"/>
            <w:gridSpan w:val="2"/>
            <w:tcMar/>
          </w:tcPr>
          <w:p w:rsidRPr="004815B1" w:rsidR="0088173D" w:rsidP="00B94B4B" w:rsidRDefault="0088173D" w14:paraId="1BD292B4" w14:textId="77777777">
            <w:pPr>
              <w:rPr>
                <w:rFonts w:ascii="SassoonCRInfant" w:hAnsi="SassoonCRInfant"/>
              </w:rPr>
            </w:pPr>
            <w:r>
              <w:rPr>
                <w:rFonts w:ascii="SassoonCRInfant" w:hAnsi="SassoonCRInfant"/>
              </w:rPr>
              <w:t>Respect, co-operation, communication</w:t>
            </w:r>
          </w:p>
        </w:tc>
      </w:tr>
    </w:tbl>
    <w:p w:rsidR="00620111" w:rsidRDefault="0088173D" w14:paraId="1B99ADA8" w14:textId="77777777"/>
    <w:sectPr w:rsidR="00620111" w:rsidSect="0088173D">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3D" w:rsidP="0088173D" w:rsidRDefault="0088173D" w14:paraId="1E1488CD" w14:textId="77777777">
      <w:pPr>
        <w:spacing w:after="0" w:line="240" w:lineRule="auto"/>
      </w:pPr>
      <w:r>
        <w:separator/>
      </w:r>
    </w:p>
  </w:endnote>
  <w:endnote w:type="continuationSeparator" w:id="0">
    <w:p w:rsidR="0088173D" w:rsidP="0088173D" w:rsidRDefault="0088173D" w14:paraId="2A2665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3D" w:rsidP="0088173D" w:rsidRDefault="0088173D" w14:paraId="1A4B9974" w14:textId="77777777">
      <w:pPr>
        <w:spacing w:after="0" w:line="240" w:lineRule="auto"/>
      </w:pPr>
      <w:r>
        <w:separator/>
      </w:r>
    </w:p>
  </w:footnote>
  <w:footnote w:type="continuationSeparator" w:id="0">
    <w:p w:rsidR="0088173D" w:rsidP="0088173D" w:rsidRDefault="0088173D" w14:paraId="08F33BE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3D" w:rsidRDefault="0088173D" w14:paraId="3729F34B" w14:textId="77777777">
    <w:pPr>
      <w:pStyle w:val="Header"/>
    </w:pPr>
    <w:r>
      <w:t>Progression in OAA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3D"/>
    <w:rsid w:val="0030223A"/>
    <w:rsid w:val="0045417D"/>
    <w:rsid w:val="0088173D"/>
    <w:rsid w:val="2ED612E7"/>
    <w:rsid w:val="30DC8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13D13"/>
  <w15:chartTrackingRefBased/>
  <w15:docId w15:val="{CE1438E6-D91A-4F53-AB1C-B4876CDF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173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817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817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88173D"/>
  </w:style>
  <w:style w:type="paragraph" w:styleId="Footer">
    <w:name w:val="footer"/>
    <w:basedOn w:val="Normal"/>
    <w:link w:val="FooterChar"/>
    <w:uiPriority w:val="99"/>
    <w:unhideWhenUsed/>
    <w:rsid w:val="008817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88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E568530FBE94CAFEA40B5BC0FAF07" ma:contentTypeVersion="9" ma:contentTypeDescription="Create a new document." ma:contentTypeScope="" ma:versionID="efe67affbb528ccd620745ec5c6c2c69">
  <xsd:schema xmlns:xsd="http://www.w3.org/2001/XMLSchema" xmlns:xs="http://www.w3.org/2001/XMLSchema" xmlns:p="http://schemas.microsoft.com/office/2006/metadata/properties" xmlns:ns3="e591e14e-fa86-4568-90e1-e8ea035ea2ac" xmlns:ns4="932be35e-338e-449e-81fd-0bbc2896c8f2" targetNamespace="http://schemas.microsoft.com/office/2006/metadata/properties" ma:root="true" ma:fieldsID="4b5e1c89e904bd0dc5111e2aadcf2ec9" ns3:_="" ns4:_="">
    <xsd:import namespace="e591e14e-fa86-4568-90e1-e8ea035ea2ac"/>
    <xsd:import namespace="932be35e-338e-449e-81fd-0bbc2896c8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1e14e-fa86-4568-90e1-e8ea035ea2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be35e-338e-449e-81fd-0bbc2896c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D9901-CE1A-4EE1-B935-1B123C0D2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1e14e-fa86-4568-90e1-e8ea035ea2ac"/>
    <ds:schemaRef ds:uri="932be35e-338e-449e-81fd-0bbc2896c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7EE75-74CC-4147-95E0-F86BFA34F6CB}">
  <ds:schemaRefs>
    <ds:schemaRef ds:uri="http://schemas.microsoft.com/sharepoint/v3/contenttype/forms"/>
  </ds:schemaRefs>
</ds:datastoreItem>
</file>

<file path=customXml/itemProps3.xml><?xml version="1.0" encoding="utf-8"?>
<ds:datastoreItem xmlns:ds="http://schemas.openxmlformats.org/officeDocument/2006/customXml" ds:itemID="{4554D790-3CAD-44E4-AB74-18D7C589870C}">
  <ds:schemaRefs>
    <ds:schemaRef ds:uri="http://schemas.microsoft.com/office/infopath/2007/PartnerControls"/>
    <ds:schemaRef ds:uri="http://purl.org/dc/elements/1.1/"/>
    <ds:schemaRef ds:uri="http://schemas.microsoft.com/office/2006/metadata/properties"/>
    <ds:schemaRef ds:uri="932be35e-338e-449e-81fd-0bbc2896c8f2"/>
    <ds:schemaRef ds:uri="e591e14e-fa86-4568-90e1-e8ea035ea2a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Devitt, Rachel</dc:creator>
  <keywords/>
  <dc:description/>
  <lastModifiedBy>Devitt, Rachel</lastModifiedBy>
  <revision>2</revision>
  <dcterms:created xsi:type="dcterms:W3CDTF">2020-07-13T15:09:00.0000000Z</dcterms:created>
  <dcterms:modified xsi:type="dcterms:W3CDTF">2020-09-07T13:31:05.2189788Z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0x010100762E568530FBE94CAFEA40B5BC0FAF07</vt:lpwstr>
  </property>
</Properties>
</file>